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6A" w:rsidRPr="0073272A" w:rsidRDefault="006B6B6A" w:rsidP="0073272A">
      <w:pPr>
        <w:jc w:val="center"/>
        <w:rPr>
          <w:rFonts w:ascii="Times New Roman" w:hAnsi="Times New Roman" w:cs="Times New Roman"/>
          <w:b/>
        </w:rPr>
      </w:pPr>
      <w:r w:rsidRPr="001B22F8">
        <w:rPr>
          <w:rFonts w:ascii="Times New Roman" w:hAnsi="Times New Roman" w:cs="Times New Roman"/>
          <w:b/>
        </w:rPr>
        <w:t xml:space="preserve">Техническая спецификация </w:t>
      </w:r>
      <w:r w:rsidR="0073272A" w:rsidRPr="001B22F8">
        <w:rPr>
          <w:rFonts w:ascii="Times New Roman" w:hAnsi="Times New Roman" w:cs="Times New Roman"/>
          <w:b/>
        </w:rPr>
        <w:t xml:space="preserve">для </w:t>
      </w:r>
      <w:r w:rsidR="0073272A">
        <w:rPr>
          <w:rFonts w:ascii="Times New Roman" w:hAnsi="Times New Roman" w:cs="Times New Roman"/>
          <w:b/>
        </w:rPr>
        <w:t>товаров,</w:t>
      </w:r>
      <w:r w:rsidR="00026E69">
        <w:rPr>
          <w:rFonts w:ascii="Times New Roman" w:hAnsi="Times New Roman" w:cs="Times New Roman"/>
          <w:b/>
        </w:rPr>
        <w:t xml:space="preserve"> </w:t>
      </w:r>
      <w:r w:rsidR="0073272A">
        <w:rPr>
          <w:rFonts w:ascii="Times New Roman" w:hAnsi="Times New Roman" w:cs="Times New Roman"/>
          <w:b/>
        </w:rPr>
        <w:t xml:space="preserve">закупаемых у товаропроизводителей </w:t>
      </w:r>
      <w:r w:rsidR="003E2DE0">
        <w:rPr>
          <w:rFonts w:ascii="Times New Roman" w:hAnsi="Times New Roman" w:cs="Times New Roman"/>
          <w:b/>
        </w:rPr>
        <w:t>(</w:t>
      </w:r>
      <w:r w:rsidR="00BC1FC4" w:rsidRPr="00B52F6E">
        <w:rPr>
          <w:rFonts w:ascii="Times New Roman" w:hAnsi="Times New Roman" w:cs="Times New Roman"/>
          <w:b/>
          <w:u w:val="single"/>
        </w:rPr>
        <w:t>при закупках способом запроса ценовых предложений</w:t>
      </w:r>
      <w:r w:rsidR="003E2DE0">
        <w:rPr>
          <w:rFonts w:ascii="Times New Roman" w:hAnsi="Times New Roman" w:cs="Times New Roman"/>
          <w:b/>
        </w:rPr>
        <w:t>)</w:t>
      </w: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6551"/>
        <w:gridCol w:w="1134"/>
        <w:gridCol w:w="850"/>
        <w:gridCol w:w="1276"/>
        <w:gridCol w:w="1276"/>
        <w:gridCol w:w="1417"/>
      </w:tblGrid>
      <w:tr w:rsidR="000B66E4" w:rsidRPr="00C514BE" w:rsidTr="00E04108">
        <w:trPr>
          <w:trHeight w:val="356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Pr="00C514BE" w:rsidRDefault="000B66E4" w:rsidP="00C514BE">
            <w:pPr>
              <w:jc w:val="center"/>
              <w:rPr>
                <w:rFonts w:ascii="Times New Roman" w:hAnsi="Times New Roman"/>
                <w:b/>
              </w:rPr>
            </w:pPr>
            <w:r w:rsidRPr="00C514BE">
              <w:rPr>
                <w:rFonts w:ascii="Times New Roman" w:hAnsi="Times New Roman"/>
                <w:b/>
              </w:rPr>
              <w:t>№ строки в ГПЗ: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Pr="00C514BE" w:rsidRDefault="000B66E4" w:rsidP="00C514BE">
            <w:pPr>
              <w:jc w:val="center"/>
              <w:rPr>
                <w:rFonts w:ascii="Times New Roman" w:hAnsi="Times New Roman"/>
                <w:b/>
              </w:rPr>
            </w:pPr>
            <w:r w:rsidRPr="00C514BE">
              <w:rPr>
                <w:rFonts w:ascii="Times New Roman" w:hAnsi="Times New Roman"/>
                <w:b/>
              </w:rPr>
              <w:t>Наименование по ЕНС ТРУ: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Default="000B66E4" w:rsidP="00C514BE">
            <w:pPr>
              <w:jc w:val="both"/>
              <w:rPr>
                <w:rFonts w:ascii="Times New Roman" w:hAnsi="Times New Roman"/>
                <w:i/>
              </w:rPr>
            </w:pPr>
            <w:r w:rsidRPr="00C514BE">
              <w:rPr>
                <w:rFonts w:ascii="Times New Roman" w:hAnsi="Times New Roman"/>
                <w:b/>
              </w:rPr>
              <w:t>Технические характеристики</w:t>
            </w:r>
            <w:r w:rsidRPr="00C514BE">
              <w:rPr>
                <w:rFonts w:ascii="Times New Roman" w:hAnsi="Times New Roman"/>
                <w:i/>
              </w:rPr>
              <w:t xml:space="preserve"> </w:t>
            </w:r>
          </w:p>
          <w:p w:rsidR="000B66E4" w:rsidRPr="00C514BE" w:rsidRDefault="000B66E4" w:rsidP="00C514BE">
            <w:pPr>
              <w:spacing w:after="160" w:line="259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Pr="00C514BE" w:rsidRDefault="000B66E4" w:rsidP="00C514BE">
            <w:pPr>
              <w:jc w:val="center"/>
              <w:rPr>
                <w:rFonts w:ascii="Times New Roman" w:hAnsi="Times New Roman"/>
                <w:b/>
              </w:rPr>
            </w:pPr>
            <w:r w:rsidRPr="00C514B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Pr="00C514BE" w:rsidRDefault="000B66E4" w:rsidP="00C514BE">
            <w:pPr>
              <w:jc w:val="center"/>
              <w:rPr>
                <w:rFonts w:ascii="Times New Roman" w:hAnsi="Times New Roman"/>
                <w:b/>
              </w:rPr>
            </w:pPr>
            <w:r w:rsidRPr="00C514BE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Pr="00C514BE" w:rsidRDefault="000B66E4" w:rsidP="00C514BE">
            <w:pPr>
              <w:jc w:val="center"/>
              <w:rPr>
                <w:rFonts w:ascii="Times New Roman" w:hAnsi="Times New Roman"/>
                <w:b/>
              </w:rPr>
            </w:pPr>
            <w:r w:rsidRPr="00C514BE">
              <w:rPr>
                <w:rFonts w:ascii="Times New Roman" w:hAnsi="Times New Roman"/>
                <w:b/>
              </w:rPr>
              <w:t>Цена за ед. без учета НДС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Pr="00C514BE" w:rsidRDefault="000B66E4" w:rsidP="00C514BE">
            <w:pPr>
              <w:jc w:val="center"/>
              <w:rPr>
                <w:rFonts w:ascii="Times New Roman" w:hAnsi="Times New Roman"/>
                <w:b/>
              </w:rPr>
            </w:pPr>
            <w:r w:rsidRPr="00C514BE">
              <w:rPr>
                <w:rFonts w:ascii="Times New Roman" w:hAnsi="Times New Roman"/>
                <w:b/>
              </w:rPr>
              <w:t>Сумма без учета НДС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66E4" w:rsidRPr="00C514BE" w:rsidRDefault="000B66E4" w:rsidP="000B66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поставки по ГПЗ:</w:t>
            </w:r>
          </w:p>
        </w:tc>
      </w:tr>
      <w:tr w:rsidR="000B66E4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   542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Мусорные контейнеры с крышкой для</w:t>
            </w:r>
            <w:bookmarkStart w:id="0" w:name="_GoBack"/>
            <w:bookmarkEnd w:id="0"/>
            <w:r w:rsidRPr="00E04108">
              <w:rPr>
                <w:rFonts w:ascii="Times New Roman" w:hAnsi="Times New Roman"/>
              </w:rPr>
              <w:t xml:space="preserve"> производственных отходов. Контейнер для ТБО (твердо-бытовые отходы) с крышкой. Контейнер для отходов производства и потребления специализированная емкость, служащая для сбора бытовых или производственных отходов. Изготавливаются преимущественно из металла (с крышкой для производственных отходов), с маркировкой. Размеры контейнера следующие: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Высота не менее – 1100 мм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Верхняя ширина не менее – 900 мм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Глубина не менее – 710 мм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Объем не менее – 800 литров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Нагрузка до 400кг;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Вес изделия не менее: 78кг;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Толщина металла корпуса не менее: 2.0мм;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Толщина металла крышки не менее: 1.0мм;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Покрытие: алкидный грунт «ГФ - 021» + алкидная эмаль «ПФ - 115»;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Изделия применяются для боковой загрузки;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Поставляются в собранном виде;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Изделия поставляются без упаковки.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При поставке товара приложить </w:t>
            </w:r>
            <w:proofErr w:type="spellStart"/>
            <w:r w:rsidRPr="00E04108">
              <w:rPr>
                <w:rFonts w:ascii="Times New Roman" w:hAnsi="Times New Roman"/>
              </w:rPr>
              <w:t>ддокументы</w:t>
            </w:r>
            <w:proofErr w:type="spellEnd"/>
            <w:r w:rsidRPr="00E04108">
              <w:rPr>
                <w:rFonts w:ascii="Times New Roman" w:hAnsi="Times New Roman"/>
              </w:rPr>
              <w:t>, подтверждающие происхождение товара (сертификат о происхождении товара или декларация о происхождении товара).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График поставки: </w:t>
            </w:r>
            <w:proofErr w:type="gramStart"/>
            <w:r w:rsidRPr="00E04108">
              <w:rPr>
                <w:rFonts w:ascii="Times New Roman" w:hAnsi="Times New Roman"/>
              </w:rPr>
              <w:t>С</w:t>
            </w:r>
            <w:proofErr w:type="gramEnd"/>
            <w:r w:rsidRPr="00E04108">
              <w:rPr>
                <w:rFonts w:ascii="Times New Roman" w:hAnsi="Times New Roman"/>
              </w:rPr>
              <w:t xml:space="preserve"> даты подписания договора по заявке в течение 30 календарных дней.</w:t>
            </w:r>
          </w:p>
          <w:p w:rsidR="000B66E4" w:rsidRPr="00E04108" w:rsidRDefault="000B66E4" w:rsidP="00E04108">
            <w:pPr>
              <w:rPr>
                <w:rFonts w:ascii="Times New Roman" w:hAnsi="Times New Roman"/>
                <w:b/>
              </w:rPr>
            </w:pPr>
            <w:r w:rsidRPr="00E04108">
              <w:rPr>
                <w:rFonts w:ascii="Times New Roman" w:hAnsi="Times New Roman"/>
              </w:rPr>
              <w:t xml:space="preserve">Поставка продукции производится по адресу: Республика Казахстан, </w:t>
            </w:r>
            <w:proofErr w:type="spellStart"/>
            <w:r w:rsidRPr="00E04108">
              <w:rPr>
                <w:rFonts w:ascii="Times New Roman" w:hAnsi="Times New Roman"/>
              </w:rPr>
              <w:t>Мангистауская</w:t>
            </w:r>
            <w:proofErr w:type="spellEnd"/>
            <w:r w:rsidRPr="00E04108">
              <w:rPr>
                <w:rFonts w:ascii="Times New Roman" w:hAnsi="Times New Roman"/>
              </w:rPr>
              <w:t xml:space="preserve"> область, месторождение «</w:t>
            </w:r>
            <w:proofErr w:type="spellStart"/>
            <w:r w:rsidRPr="00E04108">
              <w:rPr>
                <w:rFonts w:ascii="Times New Roman" w:hAnsi="Times New Roman"/>
              </w:rPr>
              <w:t>Каражанбас</w:t>
            </w:r>
            <w:proofErr w:type="spellEnd"/>
            <w:r w:rsidRPr="00E04108">
              <w:rPr>
                <w:rFonts w:ascii="Times New Roman" w:hAnsi="Times New Roman"/>
              </w:rPr>
              <w:t>», база ТОО «</w:t>
            </w:r>
            <w:proofErr w:type="spellStart"/>
            <w:r w:rsidRPr="00E04108">
              <w:rPr>
                <w:rFonts w:ascii="Times New Roman" w:hAnsi="Times New Roman"/>
              </w:rPr>
              <w:t>УТТиОС</w:t>
            </w:r>
            <w:proofErr w:type="spellEnd"/>
            <w:r w:rsidRPr="00E04108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68 125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953 750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4" w:rsidRPr="00E04108" w:rsidRDefault="000B66E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 03.2020 по 12.2020</w:t>
            </w:r>
          </w:p>
        </w:tc>
      </w:tr>
      <w:tr w:rsidR="005348A6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543-1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Контейнер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Контейнеры для сбора: ПЭТ-бутылки и другой тары и упаковки на основе пластмасс, пластиковых бутылок, алюминиевых банок, на открытых контейнерных площадках в диапазоне температур атмосферного воздуха от -35 до +35˚С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Тип - Контейнер-сетка для мусора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Материал - Окрашенный металл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Объем- 1200.0 (л)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Крышка - нет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Комплектация колесами - 2 (</w:t>
            </w:r>
            <w:proofErr w:type="spellStart"/>
            <w:r w:rsidRPr="00E04108">
              <w:rPr>
                <w:rFonts w:ascii="Times New Roman" w:hAnsi="Times New Roman"/>
              </w:rPr>
              <w:t>шт</w:t>
            </w:r>
            <w:proofErr w:type="spellEnd"/>
            <w:r w:rsidRPr="00E04108">
              <w:rPr>
                <w:rFonts w:ascii="Times New Roman" w:hAnsi="Times New Roman"/>
              </w:rPr>
              <w:t>)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Грузоподъемность - 100.0 (кг)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Высота - 1500.0 (мм)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Ширина- 800.0 (мм)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Длина - 1000.0 (мм)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Вес - 40.0 (кг)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При поставке товара приложить документы, подтверждающие происхождение товара (сертификат о происхождении товара или декларация о происхождении товара).</w:t>
            </w:r>
          </w:p>
          <w:p w:rsidR="00DE2ECA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Поставка продукции производится по адресу: Республика Казахстан, </w:t>
            </w:r>
            <w:proofErr w:type="spellStart"/>
            <w:r w:rsidRPr="00E04108">
              <w:rPr>
                <w:rFonts w:ascii="Times New Roman" w:hAnsi="Times New Roman"/>
              </w:rPr>
              <w:t>Мангистауская</w:t>
            </w:r>
            <w:proofErr w:type="spellEnd"/>
            <w:r w:rsidRPr="00E04108">
              <w:rPr>
                <w:rFonts w:ascii="Times New Roman" w:hAnsi="Times New Roman"/>
              </w:rPr>
              <w:t xml:space="preserve"> область, месторождение «</w:t>
            </w:r>
            <w:proofErr w:type="spellStart"/>
            <w:r w:rsidRPr="00E04108">
              <w:rPr>
                <w:rFonts w:ascii="Times New Roman" w:hAnsi="Times New Roman"/>
              </w:rPr>
              <w:t>Каражанбас</w:t>
            </w:r>
            <w:proofErr w:type="spellEnd"/>
            <w:r w:rsidRPr="00E04108">
              <w:rPr>
                <w:rFonts w:ascii="Times New Roman" w:hAnsi="Times New Roman"/>
              </w:rPr>
              <w:t>», база ТОО «</w:t>
            </w:r>
            <w:proofErr w:type="spellStart"/>
            <w:r w:rsidRPr="00E04108">
              <w:rPr>
                <w:rFonts w:ascii="Times New Roman" w:hAnsi="Times New Roman"/>
              </w:rPr>
              <w:t>УТТиОС</w:t>
            </w:r>
            <w:proofErr w:type="spellEnd"/>
            <w:r w:rsidRPr="00E04108">
              <w:rPr>
                <w:rFonts w:ascii="Times New Roman" w:hAnsi="Times New Roman"/>
              </w:rPr>
              <w:t>».</w:t>
            </w:r>
          </w:p>
          <w:p w:rsidR="005348A6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График поставки: </w:t>
            </w:r>
            <w:proofErr w:type="gramStart"/>
            <w:r w:rsidRPr="00E04108">
              <w:rPr>
                <w:rFonts w:ascii="Times New Roman" w:hAnsi="Times New Roman"/>
              </w:rPr>
              <w:t>В</w:t>
            </w:r>
            <w:proofErr w:type="gramEnd"/>
            <w:r w:rsidRPr="00E04108">
              <w:rPr>
                <w:rFonts w:ascii="Times New Roman" w:hAnsi="Times New Roman"/>
              </w:rPr>
              <w:t xml:space="preserve"> течении года, по заявкам Заказчика. В течении 30 календарных дней с момента получения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DE2ECA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83 214,29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665 714,32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DE2EC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 03.2020 по 12.2020</w:t>
            </w:r>
          </w:p>
        </w:tc>
      </w:tr>
      <w:tr w:rsidR="005348A6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1178-1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Носилки</w:t>
            </w:r>
          </w:p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медицинские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Носилки санитарные брезентовые.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Носилки продольно складные предназначены для размещения пациента при его транспортировке вручную на улице, в помещении медицинских учреждений, в автомобилях скорой помощи, служб спасения, при эвакуации пострадавших.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Конструктивно носилки санитарные представляют собой: каркас из алюминиевого сплава, на которые натянуто полотнище из полульняной парусины с водоупорной и противогнилостной пропиткой, на концах брусьев имеются резиновые ручки. Носилки складываются продольно. Фиксация носилок в сложенном и разложенном состоянии осуществляется с помощью двух распорок с замками (крючками).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Размеры носилок соответствуют антропометрическим характеристикам человека.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Грузоподъемность носилок составляет 160 кг.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Вид исполнения – </w:t>
            </w:r>
            <w:proofErr w:type="spellStart"/>
            <w:r w:rsidRPr="00E04108">
              <w:rPr>
                <w:rFonts w:ascii="Times New Roman" w:hAnsi="Times New Roman"/>
              </w:rPr>
              <w:t>всеклиматическое</w:t>
            </w:r>
            <w:proofErr w:type="spellEnd"/>
            <w:r w:rsidRPr="00E04108">
              <w:rPr>
                <w:rFonts w:ascii="Times New Roman" w:hAnsi="Times New Roman"/>
              </w:rPr>
              <w:t>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Срок сохранности носилок не более 10 лет.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Запасные части не требуются.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Габаритные размеры в разложенном положении,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длина 2200 мм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ширина 560 мм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высота 165 мм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Габаритные размеры в сложенном положении,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длина 2200 мм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- ширина 180 мм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высота 165 мм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Масса, кг, не более – 8,5.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</w:p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Гарантийный период: не менее 12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5348A6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137-1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Аптечка медицинская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Аптечка медицинская, транспортная (г/в.: 2020) (Согласно Приказа МЗ РК от 02.07.2014 года за №368 «Об утверждении перечня лекарственных средств и изделий медицинского назначения автомобильных аптечек первой медицинской помощи» (с изменениями от 18.11.2014 года): "Перечень Лекарственных средств и изделий медицинского назначения автомобильных аптечек первой медицинской помощи"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Лекарственные средства при болях в области сердца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1. Валидол таблетки 0,06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2. Нитроглицерин таблетки 0,0005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Лекарственные средства при обмороке (коллапсе)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3. Раствор аммиака 10% (нашатырный </w:t>
            </w:r>
            <w:proofErr w:type="gramStart"/>
            <w:r w:rsidRPr="00E04108">
              <w:rPr>
                <w:rFonts w:ascii="Times New Roman" w:hAnsi="Times New Roman"/>
              </w:rPr>
              <w:t>спирт)–</w:t>
            </w:r>
            <w:proofErr w:type="gramEnd"/>
            <w:r w:rsidRPr="00E04108">
              <w:rPr>
                <w:rFonts w:ascii="Times New Roman" w:hAnsi="Times New Roman"/>
              </w:rPr>
              <w:t xml:space="preserve"> 1 </w:t>
            </w:r>
            <w:proofErr w:type="spellStart"/>
            <w:r w:rsidRPr="00E04108">
              <w:rPr>
                <w:rFonts w:ascii="Times New Roman" w:hAnsi="Times New Roman"/>
              </w:rPr>
              <w:t>фл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Жаропонижающие и обезболивающие лекарственные средства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4. Ацетилсалициловая кислота, таблетки 0,5 (для взрослых)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5. </w:t>
            </w:r>
            <w:proofErr w:type="spellStart"/>
            <w:r w:rsidRPr="00E04108">
              <w:rPr>
                <w:rFonts w:ascii="Times New Roman" w:hAnsi="Times New Roman"/>
              </w:rPr>
              <w:t>Кеторолак</w:t>
            </w:r>
            <w:proofErr w:type="spellEnd"/>
            <w:r w:rsidRPr="00E04108">
              <w:rPr>
                <w:rFonts w:ascii="Times New Roman" w:hAnsi="Times New Roman"/>
              </w:rPr>
              <w:t xml:space="preserve">, таблетки 10 мг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6. Парацетамол, таблетки 0,2 (для детей до 18 лет)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Противошоковые лекарственные средства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7. </w:t>
            </w:r>
            <w:proofErr w:type="spellStart"/>
            <w:r w:rsidRPr="00E04108">
              <w:rPr>
                <w:rFonts w:ascii="Times New Roman" w:hAnsi="Times New Roman"/>
              </w:rPr>
              <w:t>Хлоропирамин</w:t>
            </w:r>
            <w:proofErr w:type="spellEnd"/>
            <w:r w:rsidRPr="00E04108">
              <w:rPr>
                <w:rFonts w:ascii="Times New Roman" w:hAnsi="Times New Roman"/>
              </w:rPr>
              <w:t xml:space="preserve">, таблетки 25мг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Лекарственные средства, применяемые при стрессовых состояниях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8. Валериана, таблетки покрытые оболочкой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Лекарственные средства при отравлениях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9. Уголь активированный 0,5 таблетки – 5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Лекарственные средства, применяемые при поражениях глаз (попадании в глаза инородных тел и веществ или травме)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10. </w:t>
            </w:r>
            <w:proofErr w:type="spellStart"/>
            <w:r w:rsidRPr="00E04108">
              <w:rPr>
                <w:rFonts w:ascii="Times New Roman" w:hAnsi="Times New Roman"/>
              </w:rPr>
              <w:t>Сульфацетамид</w:t>
            </w:r>
            <w:proofErr w:type="spellEnd"/>
            <w:r w:rsidRPr="00E04108">
              <w:rPr>
                <w:rFonts w:ascii="Times New Roman" w:hAnsi="Times New Roman"/>
              </w:rPr>
              <w:t xml:space="preserve"> 20% глазные капли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Лекарственные средства, применяемые при травмах (кровотечения, ушибы, переломы, вывихи, ожоги), ранениях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11. Раствор йода спиртовой 5%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12. </w:t>
            </w:r>
            <w:proofErr w:type="spellStart"/>
            <w:r w:rsidRPr="00E04108">
              <w:rPr>
                <w:rFonts w:ascii="Times New Roman" w:hAnsi="Times New Roman"/>
              </w:rPr>
              <w:t>Хлоргексидин</w:t>
            </w:r>
            <w:proofErr w:type="spellEnd"/>
            <w:r w:rsidRPr="00E04108">
              <w:rPr>
                <w:rFonts w:ascii="Times New Roman" w:hAnsi="Times New Roman"/>
              </w:rPr>
              <w:t xml:space="preserve"> 0,05% 100 мл – 1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13. Раствор бриллиантового зеленого спиртовой 1%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уп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14. Раствор пероксида (перекиси) водорода 3% – 1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фл</w:t>
            </w:r>
            <w:proofErr w:type="spellEnd"/>
            <w:r w:rsidRPr="00E04108">
              <w:rPr>
                <w:rFonts w:ascii="Times New Roman" w:hAnsi="Times New Roman"/>
              </w:rPr>
              <w:t>.;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15. Бинт марлевый стерильный - 2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16. Бинт марлевый нестерильный – 2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17. Салфетки марлевые стерильные – 1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18. Вата медицинская, гигроскопическая нестерильная фасованная 50 г – 1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19. Жгут кровоостанавливающий – 1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20. Бактерицидный лейкопластырь – 5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21. Лейкопластырь медицинский – 1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22. Бинт эластичный трубчатый – 2 шт.;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23. Перчатки медицинские стерильные – 2 пара;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24. Перчатки медицинские нестерильные – 5 пара;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25. Ножницы медицинские – 1 </w:t>
            </w:r>
            <w:proofErr w:type="gramStart"/>
            <w:r w:rsidRPr="00E04108">
              <w:rPr>
                <w:rFonts w:ascii="Times New Roman" w:hAnsi="Times New Roman"/>
              </w:rPr>
              <w:t>шт..</w:t>
            </w:r>
            <w:proofErr w:type="gramEnd"/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Специальный пластиковый футляр.</w:t>
            </w:r>
          </w:p>
          <w:p w:rsidR="007A6198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Страна производитель: Республика Казахстан.</w:t>
            </w:r>
          </w:p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Срок годности инвентаря (лекарственных средств и принадлежности) до 2020-2021г.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267 120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7A61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5348A6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810-1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Лампа светодиодная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Лампа светодиодная. Тип цоколя G13, мощность 18 Вт, Количество светодиодов-120 (шт.), Цвет светодиода-Белый, Количество контактных штырей цоколя-4 (шт.), Мощность-18.0 (Вт), Эквивалентная мощность лампы накаливания 150.0 (Вт), Напряжение-230.0 (В), Цвет свечения-Холодный белый, Минимальная цветовая температура-6400.0 (К), Максимальная цветовая температура -6500.0 (К), Угол свечения 180.0 (град.), Срок службы лампы-30000.0 (час), Световой поток-1900.0 (лм), Материал корпуса-Пластик, Габаритные размеры Длина-1188.0 (мм), Диаметр трубки-28.0 (мм). СТ РК ГОСТ Р 54815-2014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5348A6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782-1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Коробка взрывозащищенная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Коробка </w:t>
            </w:r>
            <w:proofErr w:type="spellStart"/>
            <w:r w:rsidRPr="00E04108">
              <w:rPr>
                <w:rFonts w:ascii="Times New Roman" w:hAnsi="Times New Roman"/>
              </w:rPr>
              <w:t>клеммная</w:t>
            </w:r>
            <w:proofErr w:type="spellEnd"/>
            <w:r w:rsidRPr="00E04108">
              <w:rPr>
                <w:rFonts w:ascii="Times New Roman" w:hAnsi="Times New Roman"/>
              </w:rPr>
              <w:t xml:space="preserve"> У614А УХЛ1,5 IP65 латунный ввод ЗЭТА. ТУ 3464-009-99856433-2011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456 500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E872B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5348A6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Краска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Грунт-эмаль по ржавчине высокопрочная, быстросохнущая. Цвет – красный RAL 3024. Грунт-эмаль по ржавчине предназначена для создания защитно-декоративных покрытий по металлическим и деревянным поверхностям, эксплуатируемым в атмосферных условиях и внутри помещений. Отличается высокой </w:t>
            </w:r>
            <w:proofErr w:type="spellStart"/>
            <w:r w:rsidRPr="00E04108">
              <w:rPr>
                <w:rFonts w:ascii="Times New Roman" w:hAnsi="Times New Roman"/>
              </w:rPr>
              <w:t>седиментационной</w:t>
            </w:r>
            <w:proofErr w:type="spellEnd"/>
            <w:r w:rsidRPr="00E04108">
              <w:rPr>
                <w:rFonts w:ascii="Times New Roman" w:hAnsi="Times New Roman"/>
              </w:rPr>
              <w:t xml:space="preserve"> устойчивостью и хорошими защитными свойствами. После высыхания грунт-эмаль образует высококачественное, атмосферостойкое покрытие с хорошими физико-механическими показателями. Грунт-эмаль по ржавчине не требует предварительного нанесения грунтовки, имеет высокую скорость высыхания. Время высыхания однослойного покрытия при температуре (20±</w:t>
            </w:r>
            <w:proofErr w:type="gramStart"/>
            <w:r w:rsidRPr="00E04108">
              <w:rPr>
                <w:rFonts w:ascii="Times New Roman" w:hAnsi="Times New Roman"/>
              </w:rPr>
              <w:t>2)°</w:t>
            </w:r>
            <w:proofErr w:type="gramEnd"/>
            <w:r w:rsidRPr="00E04108">
              <w:rPr>
                <w:rFonts w:ascii="Times New Roman" w:hAnsi="Times New Roman"/>
              </w:rPr>
              <w:t xml:space="preserve">С – 5 ч. Состав: </w:t>
            </w:r>
            <w:proofErr w:type="spellStart"/>
            <w:r w:rsidRPr="00E04108">
              <w:rPr>
                <w:rFonts w:ascii="Times New Roman" w:hAnsi="Times New Roman"/>
              </w:rPr>
              <w:t>уретаноалкидный</w:t>
            </w:r>
            <w:proofErr w:type="spellEnd"/>
            <w:r w:rsidRPr="00E04108">
              <w:rPr>
                <w:rFonts w:ascii="Times New Roman" w:hAnsi="Times New Roman"/>
              </w:rPr>
              <w:t xml:space="preserve"> лак, двуокись титана, пигменты, наполнители, специальные добавки, </w:t>
            </w:r>
            <w:r w:rsidRPr="00E04108">
              <w:rPr>
                <w:rFonts w:ascii="Times New Roman" w:hAnsi="Times New Roman"/>
              </w:rPr>
              <w:lastRenderedPageBreak/>
              <w:t>преобразователь ржавчины. Срок годности товара на момент поставки должен быть не менее 12 месяцев. Фасовка: не более 20 кг.</w:t>
            </w:r>
          </w:p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1 821,88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364 376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104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Черенок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Черенок для кувалды 36 дюймов (914.4 мм); для кувалд от 6 фунтов (2.722 кг.) до 16 фунтов (7.258 кг.); Рукоятка кувалды изготовлена из высококачественной отшлифованной древесины (из орехового дерева) и имеет защитное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лако</w:t>
            </w:r>
            <w:proofErr w:type="spellEnd"/>
            <w:r w:rsidRPr="00E04108">
              <w:rPr>
                <w:rFonts w:ascii="Times New Roman" w:hAnsi="Times New Roman"/>
              </w:rPr>
              <w:t>-красочное</w:t>
            </w:r>
            <w:proofErr w:type="gramEnd"/>
            <w:r w:rsidRPr="00E04108">
              <w:rPr>
                <w:rFonts w:ascii="Times New Roman" w:hAnsi="Times New Roman"/>
              </w:rPr>
              <w:t xml:space="preserve"> покрытие.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6 605,73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396343.8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5348A6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212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Ведро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Объем 12 литр с металлической ручкой. Ведро пластмассовое черное для использования в любых строительных и хозяйственных условиях. Изготовлено из прочной прорезиненной пластмассы, имеет металлическую скобу-рукоятку для переноски. Прочные проушины позволят выдерживать значительный вес.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29383.2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6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Черенок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Черенок для лопаты деревянный ø 40 мм, 1 сорт сухой, шлифованный, длина 1,3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376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Лопата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Лопата совковая с черенком, песочная, ЛСП. ГОСТ 19596-87.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E29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1180-2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Очки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Очки защитные прозрачные.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Очки должны защищать глаза от летящих частиц, брызг, неагрессивных жидкостей. Панорамная и облегающая линза из поликарбоната с покрытиями обеспечивают надежную защиту. Очки защитные открытые, инновационный дизайн с регулировкой длины и угла наклона. Линза с покрытием против царапин и запотевания. Регулируемые по длине и углу наклона дужки с мягкими заушниками из </w:t>
            </w:r>
            <w:proofErr w:type="spellStart"/>
            <w:r w:rsidRPr="00E04108">
              <w:rPr>
                <w:rFonts w:ascii="Times New Roman" w:hAnsi="Times New Roman"/>
              </w:rPr>
              <w:t>гипоаллергенной</w:t>
            </w:r>
            <w:proofErr w:type="spellEnd"/>
            <w:r w:rsidRPr="00E04108">
              <w:rPr>
                <w:rFonts w:ascii="Times New Roman" w:hAnsi="Times New Roman"/>
              </w:rPr>
              <w:t xml:space="preserve"> резины исключают риск давления и скольжения в процессе использования. Анатомический носовой упор с возможностью регулировки прилегания гарантирует комфорт. Очки на 100% защищают от воздействия УФ – лучей. Оптический класс защиты №1.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Оправа: черного либо серого цвета. Защитные очки идеально подходят для длительного использования, поскольку не создают искажения и усталость глаз. Оптический класс защиты №1. Вес: не более 22 г.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Цвет линзы: прозрачные (антибликовые).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Угол обзора 180 градусов.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Материал линзы: из ударопрочного поликарбоната.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Дужки: регулируемые по углу наклона и по длине.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Носовой упор: регулируемый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Товар должен быть упакован и содержать инструкцию пользователя.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Согласно ГОСТу 12.4.253-2013. (EN 166:2002)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 комплект входит Футляр защитный на молнии, с карабином, материал футляра из твердого материала (поликарбоната), для защиты линз очков от царапин и оправу от механических повреждении. Размер футляра должна составлять: длина не менее 170-180</w:t>
            </w:r>
            <w:proofErr w:type="gramStart"/>
            <w:r w:rsidRPr="00E04108">
              <w:rPr>
                <w:rFonts w:ascii="Times New Roman" w:hAnsi="Times New Roman"/>
              </w:rPr>
              <w:t>мм.,</w:t>
            </w:r>
            <w:proofErr w:type="gramEnd"/>
            <w:r w:rsidRPr="00E04108">
              <w:rPr>
                <w:rFonts w:ascii="Times New Roman" w:hAnsi="Times New Roman"/>
              </w:rPr>
              <w:t xml:space="preserve"> глубина не менее 55-70 мм. На каждый футляр должен быть нанесен логотип с надписью </w:t>
            </w:r>
            <w:proofErr w:type="gramStart"/>
            <w:r w:rsidRPr="00E04108">
              <w:rPr>
                <w:rFonts w:ascii="Times New Roman" w:hAnsi="Times New Roman"/>
              </w:rPr>
              <w:t>ТОО</w:t>
            </w:r>
            <w:proofErr w:type="gramEnd"/>
            <w:r w:rsidRPr="00E04108">
              <w:rPr>
                <w:rFonts w:ascii="Times New Roman" w:hAnsi="Times New Roman"/>
              </w:rPr>
              <w:t xml:space="preserve"> «</w:t>
            </w:r>
            <w:proofErr w:type="spellStart"/>
            <w:r w:rsidRPr="00E04108">
              <w:rPr>
                <w:rFonts w:ascii="Times New Roman" w:hAnsi="Times New Roman"/>
              </w:rPr>
              <w:t>УТТиОС</w:t>
            </w:r>
            <w:proofErr w:type="spellEnd"/>
            <w:r w:rsidRPr="00E04108">
              <w:rPr>
                <w:rFonts w:ascii="Times New Roman" w:hAnsi="Times New Roman"/>
              </w:rPr>
              <w:t>».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Дополнительно в комплекте футляра должна иметься многоразовая салфетка для очков размером 15х10 см. из микрофибры или замши.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На очках дополнительно имеется съемный шнурок, прикрепляющийся к концу дужек, для предотвращения падения и фиксаций на каске. Шнурок должен быть регулируемый. Маркировка должна соответствовать требованиям согласно п 4.10 Технического Регламента Таможенного Союза 019/2011. Товар должен быть не ранее 2019 года.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Требования к потенциальному поставщику: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1. Потенциальный поставщик должен под роспись в журнале, предоставить образец товара не позднее времени и даты вскрытия заявок на безвозмездной основе, по адресу </w:t>
            </w:r>
            <w:proofErr w:type="spellStart"/>
            <w:r w:rsidRPr="00E04108">
              <w:rPr>
                <w:rFonts w:ascii="Times New Roman" w:hAnsi="Times New Roman"/>
              </w:rPr>
              <w:t>Мангистауская</w:t>
            </w:r>
            <w:proofErr w:type="spellEnd"/>
            <w:r w:rsidRPr="00E04108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Pr="00E04108">
              <w:rPr>
                <w:rFonts w:ascii="Times New Roman" w:hAnsi="Times New Roman"/>
              </w:rPr>
              <w:t>г.Актау</w:t>
            </w:r>
            <w:proofErr w:type="spellEnd"/>
            <w:r w:rsidRPr="00E04108">
              <w:rPr>
                <w:rFonts w:ascii="Times New Roman" w:hAnsi="Times New Roman"/>
              </w:rPr>
              <w:t xml:space="preserve">, 14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мкр</w:t>
            </w:r>
            <w:proofErr w:type="spellEnd"/>
            <w:r w:rsidRPr="00E04108">
              <w:rPr>
                <w:rFonts w:ascii="Times New Roman" w:hAnsi="Times New Roman"/>
              </w:rPr>
              <w:t>.,</w:t>
            </w:r>
            <w:proofErr w:type="gramEnd"/>
            <w:r w:rsidRPr="00E04108">
              <w:rPr>
                <w:rFonts w:ascii="Times New Roman" w:hAnsi="Times New Roman"/>
              </w:rPr>
              <w:t xml:space="preserve"> здание №70, 5 этаж, офис ТОО «</w:t>
            </w:r>
            <w:proofErr w:type="spellStart"/>
            <w:r w:rsidRPr="00E04108">
              <w:rPr>
                <w:rFonts w:ascii="Times New Roman" w:hAnsi="Times New Roman"/>
              </w:rPr>
              <w:t>УТТиОС</w:t>
            </w:r>
            <w:proofErr w:type="spellEnd"/>
            <w:r w:rsidRPr="00E04108">
              <w:rPr>
                <w:rFonts w:ascii="Times New Roman" w:hAnsi="Times New Roman"/>
              </w:rPr>
              <w:t xml:space="preserve">» </w:t>
            </w:r>
            <w:proofErr w:type="spellStart"/>
            <w:r w:rsidRPr="00E04108">
              <w:rPr>
                <w:rFonts w:ascii="Times New Roman" w:hAnsi="Times New Roman"/>
              </w:rPr>
              <w:t>каб</w:t>
            </w:r>
            <w:proofErr w:type="spellEnd"/>
            <w:r w:rsidRPr="00E04108">
              <w:rPr>
                <w:rFonts w:ascii="Times New Roman" w:hAnsi="Times New Roman"/>
              </w:rPr>
              <w:t>. №5-6. Образец потенциального поставщика, признанного победителем по итогам закупа, возврату не подлежит. Остальные предоставленные образцы возвращаются Заказчиком по письменному требованию потенциального поставщика на условиях самовывоза.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Потенциальный поставщик должен обратиться к Заказчику с требованием о возврате образца в течение 10 календарных дней с момента опубликования итогов закупок. Заказчик не несет ответственность за сохранность образцов после установленного срока, а также не гарантирует неизменность первоначального вида предоставленных образцов, подвергшимся испытаниям. Гарантийный период: срок действия гарантии на качество не менее 12 месяцев от даты ввода в эксплуатацию.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2. В случае непредставления образца товара заявки потенциальных поставщиков будут отклонены.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3. Потенциальный поставщик должен указать в технической спецификации полное описание предлагаемого товара с указанием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модели, завода изготовителя, страну происхождения, а также гарантийный срок и условия поставки товара.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4. Маркировка изделия с требованиями согласно п. 4.10 Технического Регламента Таможенного союза ТР ТС 019/2011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Требования к потенциальному поставщику при приемке товара (наличие документов):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1. В соответствии с требованиями статьи 32 Закона РК «О регулировании торговой деятельности» от 12 апреля 2004 года № 544.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2. Сертификат соответствия.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Поставщик обязан предоставить сертификаты соответствия на все примиряемые материалы с приложением детальных протоколов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испытаний подтверждённым печатью сертификационного центра и печатью производителя предлагаемых к использованию и материалов.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График поставки: </w:t>
            </w:r>
            <w:proofErr w:type="gramStart"/>
            <w:r w:rsidRPr="00E04108">
              <w:rPr>
                <w:rFonts w:ascii="Times New Roman" w:hAnsi="Times New Roman"/>
              </w:rPr>
              <w:t>С</w:t>
            </w:r>
            <w:proofErr w:type="gramEnd"/>
            <w:r w:rsidRPr="00E04108">
              <w:rPr>
                <w:rFonts w:ascii="Times New Roman" w:hAnsi="Times New Roman"/>
              </w:rPr>
              <w:t xml:space="preserve"> даты подписания договора по 12.2020. В течении года, по заявкам Заказчика. В течении 30 календарных дней с момента получения заявки.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Условия поставки: Поставка Товара осуществляется на основании подписанной Заказчиком Заявки. Заказчик направляет Поставщику Заявку по установленной форме согласно Приложению №1 к технической спецификации, нарочно, либо путем факсимильной, телефонной или иных видов связи в который указывает номер договора, количество, ассортимент и иные сведения по усмотрению Заказчика. Сроки поставки Товара - 30 календарных дней с момента получения Заявки Поставщиком. Поставщик подтверждает готовность поставить Товар в требуемые сроки путем подписания и направления Заказчику Заявки с указанием номера транспорта (вагона, контейнера), дата отгрузки, количество мест и вес в течение 3 календарных дней с момента получения Заявки.</w:t>
            </w:r>
          </w:p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Ключевые условия договора: Объем Товара является плановым. Заказчик не гарантирует предоставление Заявок на полный плановый объем Товара, указанный в спецификации к Договору. Фактический общий объем Товара, подлежащий поставке Поставщиком и оплате Заказчиком, определяется исключительно </w:t>
            </w:r>
            <w:r w:rsidRPr="00E04108">
              <w:rPr>
                <w:rFonts w:ascii="Times New Roman" w:hAnsi="Times New Roman"/>
              </w:rPr>
              <w:lastRenderedPageBreak/>
              <w:t>исходя из потребности Заказчика и будет составлять количество, равное сумме всех Заявок, исполненных Поставщиком и принятых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 даты подписания договора по 12.2020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1179-2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Очки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Очки защитные темные.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Очки должны защищать глаза от летящих частиц, брызг, неагрессивных жидкостей. Панорамная и облегающая линза из поликарбоната с покрытиями обеспечивают надежную защиту. Очки защитные открытые, инновационный дизайн с регулировкой длины и угла наклона. Линза с покрытием против царапин и запотевания. Регулируемые по длине и углу наклона дужки с мягкими заушниками из </w:t>
            </w:r>
            <w:proofErr w:type="spellStart"/>
            <w:r w:rsidRPr="00E04108">
              <w:rPr>
                <w:rFonts w:ascii="Times New Roman" w:hAnsi="Times New Roman"/>
              </w:rPr>
              <w:t>гипоаллергенной</w:t>
            </w:r>
            <w:proofErr w:type="spellEnd"/>
            <w:r w:rsidRPr="00E04108">
              <w:rPr>
                <w:rFonts w:ascii="Times New Roman" w:hAnsi="Times New Roman"/>
              </w:rPr>
              <w:t xml:space="preserve"> резины исключают риск давления и скольжения в процессе использования. Анатомический носовой упор с возможностью регулировки прилегания гарантирует комфорт. Очки на 100% защищают от воздействия УФ – лучей. Оптический класс защиты №1. </w:t>
            </w:r>
            <w:proofErr w:type="spellStart"/>
            <w:r w:rsidRPr="00E04108">
              <w:rPr>
                <w:rFonts w:ascii="Times New Roman" w:hAnsi="Times New Roman"/>
              </w:rPr>
              <w:t>Светопоглощение</w:t>
            </w:r>
            <w:proofErr w:type="spellEnd"/>
            <w:r w:rsidRPr="00E04108">
              <w:rPr>
                <w:rFonts w:ascii="Times New Roman" w:hAnsi="Times New Roman"/>
              </w:rPr>
              <w:t>: 85%.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Оправа: черного либо серого цвета.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Защитные очки идеально подходят для длительного использования, поскольку не создают искажения и усталость глаз. Оптический класс защиты №1. Вес: не более 25 г.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Цвет линзы: солнцезащитные, темного цвета (серо-зеленого цвета).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Угол обзора 180 градусов.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Материал линзы: из ударопрочного поликарбоната.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Дужки: регулируемые по углу наклона и по длине.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Носовой упор: регулируемый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Товар должен содержать, инструкцию пользователя.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Согласно ГОСТу 12.4.253-2013. (EN 166:2002)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 комплект входит Футляр защитный на молнии, с карабином, материал футляра из твердого материала (поликарбоната), для защиты линз очков от царапин и оправу от механических повреждении. Размер футляра должна составлять: длина не менее 170-180</w:t>
            </w:r>
            <w:proofErr w:type="gramStart"/>
            <w:r w:rsidRPr="00E04108">
              <w:rPr>
                <w:rFonts w:ascii="Times New Roman" w:hAnsi="Times New Roman"/>
              </w:rPr>
              <w:t>мм.,</w:t>
            </w:r>
            <w:proofErr w:type="gramEnd"/>
            <w:r w:rsidRPr="00E04108">
              <w:rPr>
                <w:rFonts w:ascii="Times New Roman" w:hAnsi="Times New Roman"/>
              </w:rPr>
              <w:t xml:space="preserve"> глубина не менее 55-70 мм. На каждый футляр должен быть нанесен логотип с надписью </w:t>
            </w:r>
            <w:proofErr w:type="gramStart"/>
            <w:r w:rsidRPr="00E04108">
              <w:rPr>
                <w:rFonts w:ascii="Times New Roman" w:hAnsi="Times New Roman"/>
              </w:rPr>
              <w:t>ТОО</w:t>
            </w:r>
            <w:proofErr w:type="gramEnd"/>
            <w:r w:rsidRPr="00E04108">
              <w:rPr>
                <w:rFonts w:ascii="Times New Roman" w:hAnsi="Times New Roman"/>
              </w:rPr>
              <w:t xml:space="preserve"> «</w:t>
            </w:r>
            <w:proofErr w:type="spellStart"/>
            <w:r w:rsidRPr="00E04108">
              <w:rPr>
                <w:rFonts w:ascii="Times New Roman" w:hAnsi="Times New Roman"/>
              </w:rPr>
              <w:t>УТТиОС</w:t>
            </w:r>
            <w:proofErr w:type="spellEnd"/>
            <w:r w:rsidRPr="00E04108">
              <w:rPr>
                <w:rFonts w:ascii="Times New Roman" w:hAnsi="Times New Roman"/>
              </w:rPr>
              <w:t>». Дополнительно в комплекте футляра должна иметься многоразовая салфетка для очков размером 15х10 см. из микрофибры или замши.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На очках дополнительно имеется съемный шнурок, прикрепляющийся к концу дужек, для предотвращения падения и фиксаций на каске. Шнурок должен быть регулируемый.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Маркировка должна соответствовать требованиям согласно п 4.10 Технического Регламента Таможенного Союза 019/2011. Товар должен быть не ранее 2019 года.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Требования к потенциальному поставщику: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1. Потенциальный поставщик должен под роспись в журнале, предоставить образец товара не позднее времени и даты вскрытия заявок на безвозмездной основе, по адресу </w:t>
            </w:r>
            <w:proofErr w:type="spellStart"/>
            <w:r w:rsidRPr="00E04108">
              <w:rPr>
                <w:rFonts w:ascii="Times New Roman" w:hAnsi="Times New Roman"/>
              </w:rPr>
              <w:t>Мангистауская</w:t>
            </w:r>
            <w:proofErr w:type="spellEnd"/>
            <w:r w:rsidRPr="00E04108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Pr="00E04108">
              <w:rPr>
                <w:rFonts w:ascii="Times New Roman" w:hAnsi="Times New Roman"/>
              </w:rPr>
              <w:t>г.Актау</w:t>
            </w:r>
            <w:proofErr w:type="spellEnd"/>
            <w:r w:rsidRPr="00E04108">
              <w:rPr>
                <w:rFonts w:ascii="Times New Roman" w:hAnsi="Times New Roman"/>
              </w:rPr>
              <w:t xml:space="preserve">, 14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мкр</w:t>
            </w:r>
            <w:proofErr w:type="spellEnd"/>
            <w:r w:rsidRPr="00E04108">
              <w:rPr>
                <w:rFonts w:ascii="Times New Roman" w:hAnsi="Times New Roman"/>
              </w:rPr>
              <w:t>.,</w:t>
            </w:r>
            <w:proofErr w:type="gramEnd"/>
            <w:r w:rsidRPr="00E04108">
              <w:rPr>
                <w:rFonts w:ascii="Times New Roman" w:hAnsi="Times New Roman"/>
              </w:rPr>
              <w:t xml:space="preserve"> здание №70, 5 этаж, офис ТОО «</w:t>
            </w:r>
            <w:proofErr w:type="spellStart"/>
            <w:r w:rsidRPr="00E04108">
              <w:rPr>
                <w:rFonts w:ascii="Times New Roman" w:hAnsi="Times New Roman"/>
              </w:rPr>
              <w:t>УТТиОС</w:t>
            </w:r>
            <w:proofErr w:type="spellEnd"/>
            <w:r w:rsidRPr="00E04108">
              <w:rPr>
                <w:rFonts w:ascii="Times New Roman" w:hAnsi="Times New Roman"/>
              </w:rPr>
              <w:t xml:space="preserve">» </w:t>
            </w:r>
            <w:proofErr w:type="spellStart"/>
            <w:r w:rsidRPr="00E04108">
              <w:rPr>
                <w:rFonts w:ascii="Times New Roman" w:hAnsi="Times New Roman"/>
              </w:rPr>
              <w:t>каб</w:t>
            </w:r>
            <w:proofErr w:type="spellEnd"/>
            <w:r w:rsidRPr="00E04108">
              <w:rPr>
                <w:rFonts w:ascii="Times New Roman" w:hAnsi="Times New Roman"/>
              </w:rPr>
              <w:t>. №5-6. Образец потенциального поставщика, признанного победителем по итогам закупа, возврату не подлежит. Остальные предоставленные образцы возвращаются Заказчиком по письменному требованию потенциального поставщика на условиях самовывоза.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Потенциальный поставщик должен обратиться к Заказчику с требованием о возврате образца в течение 10 календарных дней с момента опубликования итогов закупок. Заказчик не несет ответственность за сохранность образцов после установленного срока, а также не гарантирует неизменность первоначального вида предоставленных образцов, подвергшимся испытаниям. Гарантийный период: срок действия гарантии на качество не менее 12 месяцев от даты ввода в эксплуатацию.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2. В случае непредставления образца товара заявки потенциальных поставщиков будут отклонены.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3. Потенциальный поставщик должен указать в технической спецификации полное описание предлагаемого товара с указанием модели, завода изготовителя, страну происхождения, а также гарантийный срок и условия поставки товара.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4. Маркировка изделия с требованиями согласно п. 4.10 Технического Регламента Таможенного союза ТР ТС 019/2011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Требования к потенциальному поставщику при приемке товара (наличие документов):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1. В соответствии с требованиями статьи 32 Закона РК «О регулировании торговой деятельности» от 12 апреля 2004 года № 544.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2. Сертификат соответствия.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Поставщик обязан предоставить сертификаты соответствия на все примиряемые материалы с приложением детальных протоколов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испытаний подтверждённым печатью сертификационного центра и печатью производителя предлагаемых к использованию и материалов.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 xml:space="preserve">График поставки: </w:t>
            </w:r>
            <w:proofErr w:type="gramStart"/>
            <w:r w:rsidRPr="00E04108">
              <w:rPr>
                <w:rFonts w:ascii="Times New Roman" w:hAnsi="Times New Roman"/>
              </w:rPr>
              <w:t>С</w:t>
            </w:r>
            <w:proofErr w:type="gramEnd"/>
            <w:r w:rsidRPr="00E04108">
              <w:rPr>
                <w:rFonts w:ascii="Times New Roman" w:hAnsi="Times New Roman"/>
              </w:rPr>
              <w:t xml:space="preserve"> даты подписания договора по 12.2020. В течении года, по заявкам Заказчика. В течении 30 календарных дней с момента получения заявки.</w:t>
            </w:r>
          </w:p>
          <w:p w:rsidR="00005329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Условия поставки: Поставка Товара осуществляется на основании подписанной Заказчиком Заявки. Заказчик направляет Поставщику Заявку по установленной форме согласно Приложению №1 к технической спецификации, нарочно, либо путем факсимильной, телефонной или иных видов связи в который указывает номер договора, количество, ассортимент и иные сведения по усмотрению Заказчика. Сроки поставки Товара - 30 календарных дней с момента получения Заявки Поставщиком. Поставщик подтверждает готовность поставить Товар в требуемые сроки путем подписания и направления Заказчику Заявки с указанием номера транспорта (вагона, контейнера), дата отгрузки, количество мест и вес в течение 3 календарных дней с момента получения Заявки.</w:t>
            </w:r>
          </w:p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Ключевые условия договора: Объем Товара является плановым. Заказчик не гарантирует предоставление Заявок на полный плановый объем Товара, указанный в спецификации к Договору. Фактический общий объем Товара, подлежащий поставке Поставщиком и оплате Заказчиком, определяется исключительно исходя из потребности Заказчика и будет составлять количество, равное сумме всех Заявок, исполненных Поставщиком и принятых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00532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 даты подписания договора по 12.2020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3CC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570-2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3CC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Электрод сварочный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3CC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Э50А-УОНИ 13/55-3,0-УД Е 515-БЖ26 ГОСТ 9466-75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642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6424B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6424B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642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1 827 000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642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450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Кувалда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Кувалда кованная, деревянной ручкой 3,6 кг длина рукоятки 60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2574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1692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Масло смазочное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Масло для автомобильных кондиционеров RPAG (используется для систем кондиционирования автомобилей с компрессором, работающим на фреоне R-134a.</w:t>
            </w:r>
          </w:p>
          <w:p w:rsidR="00AE29E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Индекс вязкости: 46, температура замерзания -46).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Литр (куб. </w:t>
            </w:r>
            <w:proofErr w:type="spellStart"/>
            <w:r w:rsidRPr="00E04108">
              <w:rPr>
                <w:rFonts w:ascii="Times New Roman" w:hAnsi="Times New Roman"/>
              </w:rPr>
              <w:t>дм</w:t>
            </w:r>
            <w:proofErr w:type="spellEnd"/>
            <w:r w:rsidRPr="00E04108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D35D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51 205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CD35D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1198-1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Противогаз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Противогаз обеспечивает защиту органов дыхания, лица, глаз человека от отравляющих веществ (ОВ), радиоактивной пыли (РП), биологических аэрозолей (БА) и аварийно-химически опасных веществ (АХОВ), при применении в среде с объёмным содержанием кислорода в воздухе не менее 17%.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Противогаз является средством индивидуальной защиты Гражданского населения, в условиях боевой обстановки, при возможном использовании противником боевых отравляющих веществ, а также при возможных техногенных авариях (разливах нефти, аммиака, азота)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Соответствует ГОСТ 12.4.121-2015 (СИЗ органов дыхания. Противогазы фильтрующие);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Имеет защиту от аммиака, и не требует использования дополнительного патрона ДПГ-3.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 состав противогаза гражданского должны входить: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лицевая часть МГП-ИЗОД – 1 шт.;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- фильтрующе-поглощающая коробка (ФПК) ГП-9КБ </w:t>
            </w:r>
            <w:proofErr w:type="spellStart"/>
            <w:r w:rsidRPr="00E04108">
              <w:rPr>
                <w:rFonts w:ascii="Times New Roman" w:hAnsi="Times New Roman"/>
              </w:rPr>
              <w:t>Оптим</w:t>
            </w:r>
            <w:proofErr w:type="spellEnd"/>
            <w:r w:rsidRPr="00E04108">
              <w:rPr>
                <w:rFonts w:ascii="Times New Roman" w:hAnsi="Times New Roman"/>
              </w:rPr>
              <w:t xml:space="preserve"> – 1 шт.;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комплект не запотевающих плёнок НПН (в коробке по 6 шт.) – 1 шт.;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шнур прижимной резиновый для закрепления не запотевающих пленок – 2 шт.;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сумка для ношения и хранения – 1 шт.;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руководство по эксплуатации на каждое тарное место-1 экз.;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паспорт на партию-1 экз.;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Основные технические характеристики противогаза гражданского: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масса противогаза гражданского (в сборе, без сумки) – не более 950 грамм;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масса ФПК - не более 290 грамм;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температурный диапазон эксплуатации - от минус 40 до плюс 40 0С;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сопротивление противогаза гражданского постоянному потоку воздуха на вдохе при объемном расходе воздуха 30 дм3/мин - не более 18 мм. вод. ст. (176 Па);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коэффициент проницаемости ФПК по аэрозолю стандартного масляного тумана - не более 0,0002%;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коэффициент подсоса аэрозоля стандартного масляного тумана под лицевую часть - не более 0,0001%;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площадь поля зрения - не менее 70%.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Время защитного действия ФПК по опасным химическим веществам, не менее (мин.):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Сероводород при концентрации 1,4 мг/дм3 - 80;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Диоксид серы при концентрации 2,7 мг/дм3 - 30;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- Хлористый циан при концентрации 5,0 мг/дм3 - 18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- </w:t>
            </w:r>
            <w:proofErr w:type="spellStart"/>
            <w:r w:rsidRPr="00E04108">
              <w:rPr>
                <w:rFonts w:ascii="Times New Roman" w:hAnsi="Times New Roman"/>
              </w:rPr>
              <w:t>Цианводород</w:t>
            </w:r>
            <w:proofErr w:type="spellEnd"/>
            <w:r w:rsidRPr="00E04108">
              <w:rPr>
                <w:rFonts w:ascii="Times New Roman" w:hAnsi="Times New Roman"/>
              </w:rPr>
              <w:t xml:space="preserve"> (синильная кислота) при концентрации 5,0 мг/дм3 - 30;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Хлор при концентрации 3,0 мг/дм3 - 80;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Циклогексан при концентрации 3,5 мг/дм3 - 70;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Декан при концентрации 0,005 мг/дм3 - 1560;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Аммиак при концентрации 0,7 мг/дм3 - 80;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Пары ртути при концентрации 13 мг/дм3 - 6000.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Условия поставки: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Противогаз поставляется новым, не использованным, текущего года выпуска.</w:t>
            </w:r>
          </w:p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Срок хранения: 13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47-1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Пояс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Страховочный монтажный пояс, применяется как средство защиты от падения с высоты. Три элемента крепления - кольцо на спине и два боковых кольца. Усиленный прошитый кушак надежно фиксирует спину защищая её от повреждений. Регулировка поясного ремня от 1140 мм до 1440 мм - позволяет использовать людям различной комплекции. Все металлические детали выполнены из стали с цинковым покрытием, что обеспечивает повышенный срок эксплуатации. Сохраняет эксплуатационные свойства при температурах –40С до +50С - что позволяет использовать ее в различных климатических зонах. Соответствует требованиям ТР ТС 019/2011 «О безопасности средств индивидуальной защиты», II класса с приложением документа, подтверждающий прохождение сертификации.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Тип: Страховочный монтажный пояс;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Размер кушака: 730 (L) мм;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Максимальный обхват ремня: 1440 мм;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Страховочный строп: да</w:t>
            </w:r>
          </w:p>
          <w:p w:rsidR="00B22A13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Амортизатор: да</w:t>
            </w:r>
          </w:p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Модель: </w:t>
            </w:r>
            <w:proofErr w:type="spellStart"/>
            <w:r w:rsidRPr="00E04108">
              <w:rPr>
                <w:rFonts w:ascii="Times New Roman" w:hAnsi="Times New Roman"/>
              </w:rPr>
              <w:t>ППДаА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212265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22A1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6D776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1689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6D776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</w:rPr>
              <w:t>Бланк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66" w:rsidRPr="00E04108" w:rsidRDefault="00A9626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Пронумерованного бланки путевых листов для грузового и легкового автотранспорта,</w:t>
            </w:r>
          </w:p>
          <w:p w:rsidR="00A96266" w:rsidRPr="00E04108" w:rsidRDefault="00A9626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формат А4 (не менее 297х207мм), бумага офсетная, плотность не более 75 г/м², красочность 1+1, (автокран, огнеопасно – 2+1).</w:t>
            </w:r>
          </w:p>
          <w:p w:rsidR="00A96266" w:rsidRPr="00E04108" w:rsidRDefault="00A9626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Форма 4-п (согласно Приложению 1 к Правилам перевозок грузов автомобильным транспортом).</w:t>
            </w:r>
          </w:p>
          <w:p w:rsidR="00AE29E2" w:rsidRPr="00E04108" w:rsidRDefault="00A9626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Начало нумерации с 273021 по 341276.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9626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9626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68 255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9626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9626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546040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9626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594-1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М12 х 50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580-1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М8 х 60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E1EA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E1EA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587-1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E1EA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E1EA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М10 х 50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E1EA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E1EAD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E1EA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2330F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1694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Футболка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Футболка поло летняя, левой стороне груди нанесение логотипа компании ТОО «УТТ и ОС» способом вышивки. Ткань: полотно трикотажное, хлопок - 100%, Цвет: белый Размер: S, M, L, XL, XXL, XXXL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1695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Бейсболка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Бейсболка. Состав 100% хлопок, стойкие активные красители. Прочный изогнутый </w:t>
            </w:r>
            <w:proofErr w:type="spellStart"/>
            <w:proofErr w:type="gramStart"/>
            <w:r w:rsidRPr="00E04108">
              <w:rPr>
                <w:rFonts w:ascii="Times New Roman" w:hAnsi="Times New Roman"/>
              </w:rPr>
              <w:t>козырек,края</w:t>
            </w:r>
            <w:proofErr w:type="spellEnd"/>
            <w:proofErr w:type="gramEnd"/>
            <w:r w:rsidRPr="00E04108">
              <w:rPr>
                <w:rFonts w:ascii="Times New Roman" w:hAnsi="Times New Roman"/>
              </w:rPr>
              <w:t xml:space="preserve"> отверстий обметаны нитками, пуговица сверху – обтянута тканью. Плотность 250 </w:t>
            </w:r>
            <w:proofErr w:type="spellStart"/>
            <w:r w:rsidRPr="00E04108">
              <w:rPr>
                <w:rFonts w:ascii="Times New Roman" w:hAnsi="Times New Roman"/>
              </w:rPr>
              <w:t>гр</w:t>
            </w:r>
            <w:proofErr w:type="spellEnd"/>
            <w:r w:rsidRPr="00E04108">
              <w:rPr>
                <w:rFonts w:ascii="Times New Roman" w:hAnsi="Times New Roman"/>
              </w:rPr>
              <w:t xml:space="preserve">/м2, 5-ти </w:t>
            </w:r>
            <w:proofErr w:type="spellStart"/>
            <w:r w:rsidRPr="00E04108">
              <w:rPr>
                <w:rFonts w:ascii="Times New Roman" w:hAnsi="Times New Roman"/>
              </w:rPr>
              <w:t>клинная</w:t>
            </w:r>
            <w:proofErr w:type="spellEnd"/>
            <w:r w:rsidRPr="00E04108">
              <w:rPr>
                <w:rFonts w:ascii="Times New Roman" w:hAnsi="Times New Roman"/>
              </w:rPr>
              <w:t>, металлическая застёжка. С нанесением логотипа Товарищества.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1699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Кружка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Керамическая кружка, высота –12.2 см, верхний диаметр –8.5см, нижний диаметр –6.3 см. Материал – доломит с матовым покрытием. Цвет - белый. С нанесением логотипа Товарищества.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1696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Рюкзак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Рюкзак для ноутбука с диагональю экрана 39,6 см., размеры: ширина 470 мм, глубина 350 мм, высота 180 мм; вес: 0,97 кг. С нанесением логотипа Товарищества.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282 000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1703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Термос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Термос. Материал: нержавеющая сталь; двойная металлическая колба с глубоким </w:t>
            </w:r>
            <w:proofErr w:type="spellStart"/>
            <w:r w:rsidRPr="00E04108">
              <w:rPr>
                <w:rFonts w:ascii="Times New Roman" w:hAnsi="Times New Roman"/>
              </w:rPr>
              <w:t>вакумом</w:t>
            </w:r>
            <w:proofErr w:type="spellEnd"/>
            <w:r w:rsidRPr="00E04108">
              <w:rPr>
                <w:rFonts w:ascii="Times New Roman" w:hAnsi="Times New Roman"/>
              </w:rPr>
              <w:t>, вместимость 1 л.; габариты: диаметр 123,8мм, высота 330 мм, вес 1,139 кг. С нанесением логотипа Товарищества.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894-2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Шланг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Шланг воздушный внутренний диаметр 12 мм, высокого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2 451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51428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122550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7E0B7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59-2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Резинка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Нижние резинки в комплекте L=400мм для секционных ворот </w:t>
            </w:r>
            <w:proofErr w:type="spellStart"/>
            <w:r w:rsidRPr="00E04108">
              <w:rPr>
                <w:rFonts w:ascii="Times New Roman" w:hAnsi="Times New Roman"/>
              </w:rPr>
              <w:t>Doorhan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82C9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239-1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Набивка сальниковая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Сальник набивка: АП 8 мм, сальниковая, </w:t>
            </w:r>
            <w:proofErr w:type="spellStart"/>
            <w:r w:rsidRPr="00E04108">
              <w:rPr>
                <w:rFonts w:ascii="Times New Roman" w:hAnsi="Times New Roman"/>
              </w:rPr>
              <w:t>арамидная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4 910,72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49 107,2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229-1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Полусфера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Абразив-сфера. Ширина 25 мм. Диаметр 65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21 840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</w:rPr>
              <w:t>21840</w:t>
            </w:r>
            <w:r w:rsidRPr="00E04108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E158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240-2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proofErr w:type="spellStart"/>
            <w:r w:rsidRPr="00E04108">
              <w:rPr>
                <w:rFonts w:ascii="Times New Roman" w:hAnsi="Times New Roman"/>
              </w:rPr>
              <w:t>Паронит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proofErr w:type="spellStart"/>
            <w:r w:rsidRPr="00E04108">
              <w:rPr>
                <w:rFonts w:ascii="Times New Roman" w:hAnsi="Times New Roman"/>
              </w:rPr>
              <w:t>Паронит</w:t>
            </w:r>
            <w:proofErr w:type="spellEnd"/>
            <w:r w:rsidRPr="00E04108">
              <w:rPr>
                <w:rFonts w:ascii="Times New Roman" w:hAnsi="Times New Roman"/>
              </w:rPr>
              <w:t xml:space="preserve"> для прокладок, размер 1500х15000мм, толщ.2,0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92 740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332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79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Плашка на гидравлический трубный ключ </w:t>
            </w:r>
            <w:proofErr w:type="spellStart"/>
            <w:r w:rsidRPr="00E04108">
              <w:rPr>
                <w:rFonts w:ascii="Times New Roman" w:hAnsi="Times New Roman"/>
              </w:rPr>
              <w:t>Oil</w:t>
            </w:r>
            <w:proofErr w:type="spellEnd"/>
            <w:r w:rsidRPr="00E04108">
              <w:rPr>
                <w:rFonts w:ascii="Times New Roman" w:hAnsi="Times New Roman"/>
              </w:rPr>
              <w:t xml:space="preserve"> </w:t>
            </w:r>
            <w:proofErr w:type="spellStart"/>
            <w:r w:rsidRPr="00E04108">
              <w:rPr>
                <w:rFonts w:ascii="Times New Roman" w:hAnsi="Times New Roman"/>
              </w:rPr>
              <w:t>Country</w:t>
            </w:r>
            <w:proofErr w:type="spellEnd"/>
            <w:r w:rsidRPr="00E04108">
              <w:rPr>
                <w:rFonts w:ascii="Times New Roman" w:hAnsi="Times New Roman"/>
              </w:rPr>
              <w:t>, размер НКТ 3 1/2 дюйм (89мм). Каталожный номер 45293С. На товаре должно быть маркировка, определяющий типоразмер Товара и направление вращения. Потенциальный поставщик при поставке должен предоставить Заказчику сертификат качества Товара. Гарантийный период: 12 месяцев с ввода в эксплуатацию, но не менее 24 месяцев от даты поставки.</w:t>
            </w:r>
          </w:p>
          <w:p w:rsidR="00BB1D79" w:rsidRPr="00E04108" w:rsidRDefault="00BB1D79" w:rsidP="00E04108">
            <w:pPr>
              <w:rPr>
                <w:rFonts w:ascii="Times New Roman" w:hAnsi="Times New Roman"/>
              </w:rPr>
            </w:pPr>
            <w:proofErr w:type="gramStart"/>
            <w:r w:rsidRPr="00E04108">
              <w:rPr>
                <w:rFonts w:ascii="Times New Roman" w:hAnsi="Times New Roman"/>
              </w:rPr>
              <w:t>Внимание !</w:t>
            </w:r>
            <w:proofErr w:type="gramEnd"/>
            <w:r w:rsidRPr="00E04108">
              <w:rPr>
                <w:rFonts w:ascii="Times New Roman" w:hAnsi="Times New Roman"/>
              </w:rPr>
              <w:t xml:space="preserve"> Техническая спецификация предоставляется в форме электронного документа, формируемого системой и</w:t>
            </w:r>
          </w:p>
          <w:p w:rsidR="00BB1D79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подписанного ЭЦП (со всеми дополнительными требованиями) по данной форме, (Дополнительная техническая спецификация и</w:t>
            </w:r>
          </w:p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прилагаемые документы в виде электронной копии в Приложении – НЕ БУДУТ РАССМАТРИВАТЬСЯ!).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BB1D7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1763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Мост диодный зарядки альтернатора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Мост диодный для дизельной электростанции 42HFR80/S1327.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34 211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102 633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E1534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6A35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176</w:t>
            </w:r>
            <w:r w:rsidRPr="00E04108">
              <w:rPr>
                <w:rFonts w:ascii="Times New Roman" w:hAnsi="Times New Roman"/>
                <w:lang w:val="kk-KZ"/>
              </w:rPr>
              <w:t>4</w:t>
            </w:r>
            <w:r w:rsidRPr="00E04108">
              <w:rPr>
                <w:rFonts w:ascii="Times New Roman" w:hAnsi="Times New Roman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Мост диодный зарядки альтернатора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Мост диодный для дизельной электростанции 42HFR80/S1328.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34 211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102 633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E2" w:rsidRPr="00E04108" w:rsidRDefault="006A35E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1720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Ветошь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Тряпка половая ветошь. (100% хлопок). Ширина ветоши составляет 1,5 м, в длину 100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132 600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13DF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1769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Клапан трехходовой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8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Трехходовой клапан для котлов </w:t>
            </w:r>
            <w:proofErr w:type="spellStart"/>
            <w:r w:rsidRPr="00E04108">
              <w:rPr>
                <w:rFonts w:ascii="Times New Roman" w:hAnsi="Times New Roman"/>
              </w:rPr>
              <w:t>Rinnai</w:t>
            </w:r>
            <w:proofErr w:type="spellEnd"/>
            <w:r w:rsidRPr="00E04108">
              <w:rPr>
                <w:rFonts w:ascii="Times New Roman" w:hAnsi="Times New Roman"/>
              </w:rPr>
              <w:t xml:space="preserve"> RB–257 EMF. Каталожный номер </w:t>
            </w:r>
            <w:proofErr w:type="spellStart"/>
            <w:r w:rsidRPr="00E04108">
              <w:rPr>
                <w:rFonts w:ascii="Times New Roman" w:hAnsi="Times New Roman"/>
              </w:rPr>
              <w:t>Sankyo</w:t>
            </w:r>
            <w:proofErr w:type="spellEnd"/>
            <w:r w:rsidRPr="00E04108">
              <w:rPr>
                <w:rFonts w:ascii="Times New Roman" w:hAnsi="Times New Roman"/>
              </w:rPr>
              <w:t xml:space="preserve"> М2LD29ZR02.</w:t>
            </w:r>
          </w:p>
          <w:p w:rsidR="00F03FE8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Гарантийный период: 12 месяцев с ввода в эксплуатацию, но не менее 24 месяцев от даты поставки.</w:t>
            </w:r>
          </w:p>
          <w:p w:rsidR="00F03FE8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Внимание! Техническая спецификация предоставляется в форме электронного документа, формируемого системой и</w:t>
            </w:r>
          </w:p>
          <w:p w:rsidR="00F03FE8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подписанного ЭЦП (со всеми дополнительными требованиями) по данной форме, (Дополнительная техническая спецификация и</w:t>
            </w:r>
          </w:p>
          <w:p w:rsidR="00AE29E2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прилагаемые документы в виде электронной копии в Приложении – НЕ БУДУТ РАССМАТРИВАТЬСЯ!).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F03FE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F03FE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1679-1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Респиратор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</w:rPr>
            </w:pPr>
            <w:proofErr w:type="spellStart"/>
            <w:r w:rsidRPr="00E04108">
              <w:rPr>
                <w:rFonts w:ascii="Times New Roman" w:hAnsi="Times New Roman"/>
              </w:rPr>
              <w:t>Полнолицевая</w:t>
            </w:r>
            <w:proofErr w:type="spellEnd"/>
            <w:r w:rsidRPr="00E04108">
              <w:rPr>
                <w:rFonts w:ascii="Times New Roman" w:hAnsi="Times New Roman"/>
              </w:rPr>
              <w:t xml:space="preserve"> маска, размер средний (М), серая (XA-0077-0824-2).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</w:rPr>
              <w:t>352</w:t>
            </w:r>
            <w:r w:rsidRPr="00E04108">
              <w:rPr>
                <w:rFonts w:ascii="Times New Roman" w:hAnsi="Times New Roman"/>
                <w:lang w:val="kk-KZ"/>
              </w:rPr>
              <w:t xml:space="preserve"> </w:t>
            </w:r>
            <w:r w:rsidRPr="00E04108">
              <w:rPr>
                <w:rFonts w:ascii="Times New Roman" w:hAnsi="Times New Roman"/>
              </w:rPr>
              <w:t>00</w:t>
            </w:r>
            <w:r w:rsidRPr="00E04108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8D75C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AE29E2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1756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Знак безопасности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1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Согласно протокола заседание Комитета по </w:t>
            </w:r>
            <w:proofErr w:type="spellStart"/>
            <w:r w:rsidRPr="00E04108">
              <w:rPr>
                <w:rFonts w:ascii="Times New Roman" w:hAnsi="Times New Roman"/>
              </w:rPr>
              <w:t>БиОТ</w:t>
            </w:r>
            <w:proofErr w:type="spellEnd"/>
            <w:r w:rsidRPr="00E04108">
              <w:rPr>
                <w:rFonts w:ascii="Times New Roman" w:hAnsi="Times New Roman"/>
              </w:rPr>
              <w:t xml:space="preserve"> и ООС, о рассмотрение вопроса транспортной безопасности ТОО "УТТ и ОС" от 22.11.2019 года, обеспечивать предупреждающим </w:t>
            </w:r>
            <w:proofErr w:type="spellStart"/>
            <w:r w:rsidRPr="00E04108">
              <w:rPr>
                <w:rFonts w:ascii="Times New Roman" w:hAnsi="Times New Roman"/>
              </w:rPr>
              <w:t>знакампо</w:t>
            </w:r>
            <w:proofErr w:type="spellEnd"/>
            <w:r w:rsidRPr="00E04108">
              <w:rPr>
                <w:rFonts w:ascii="Times New Roman" w:hAnsi="Times New Roman"/>
              </w:rPr>
              <w:t xml:space="preserve"> участкам ДР и СУ. Знак "СТОП". 2.5, светоотражающая плёнка. Диаметр: 700 мм. цвета этих материалов должны находятся в пределах разрешаемых допусков при «дневном и ночном освещении; материалы должны обладать надёжностью и устойчивостью при любых погодных условиях;</w:t>
            </w:r>
          </w:p>
          <w:p w:rsidR="00A871B1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Характеристики:</w:t>
            </w:r>
          </w:p>
          <w:p w:rsidR="00A871B1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Материал: Сталь металл 0,8 мм, коммерческая плёнка + порошковая покраска;</w:t>
            </w:r>
          </w:p>
          <w:p w:rsidR="00A871B1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Маска дорожного знака: Светоотражающая плёнка;</w:t>
            </w:r>
          </w:p>
          <w:p w:rsidR="00AE29E2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Цвет: красно/белый.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871B1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8 035,71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32142.84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DA4E5D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1757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Знак безопасности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AA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Согласно протокола заседание Комитета по </w:t>
            </w:r>
            <w:proofErr w:type="spellStart"/>
            <w:r w:rsidRPr="00E04108">
              <w:rPr>
                <w:rFonts w:ascii="Times New Roman" w:hAnsi="Times New Roman"/>
              </w:rPr>
              <w:t>БиОТ</w:t>
            </w:r>
            <w:proofErr w:type="spellEnd"/>
            <w:r w:rsidRPr="00E04108">
              <w:rPr>
                <w:rFonts w:ascii="Times New Roman" w:hAnsi="Times New Roman"/>
              </w:rPr>
              <w:t xml:space="preserve"> и ООС, о рассмотрение вопроса транспортной безопасности ТОО "УТТ и ОС" от 22.11.2019 года, обеспечивать предупреждающим знакам по участкам ДР и СУ. Знак " Парковка" 6.4, светоотражающая плёнка. Диаметр: 700 мм. цвета этих материалов должны находятся в пределах разрешаемых допусков при «дневном и ночном освещении; материалы должны обладать надёжностью и устойчивостью при любых погодных условиях;</w:t>
            </w:r>
          </w:p>
          <w:p w:rsidR="009608AA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Характеристики:</w:t>
            </w:r>
          </w:p>
          <w:p w:rsidR="009608AA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Материал: Сталь металл 0,8 мм, коммерческая плёнка + порошковая покраска;</w:t>
            </w:r>
          </w:p>
          <w:p w:rsidR="009608AA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Маска дорожного знака: Светоотражающая плёнка;</w:t>
            </w:r>
          </w:p>
          <w:p w:rsidR="00DA4E5D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Цвет: синий/белый.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9608AA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7 589,28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30357.12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DA4E5D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175</w:t>
            </w:r>
            <w:r w:rsidRPr="00E04108">
              <w:rPr>
                <w:rFonts w:ascii="Times New Roman" w:hAnsi="Times New Roman"/>
                <w:lang w:val="kk-KZ"/>
              </w:rPr>
              <w:t>5</w:t>
            </w:r>
            <w:r w:rsidRPr="00E04108">
              <w:rPr>
                <w:rFonts w:ascii="Times New Roman" w:hAnsi="Times New Roman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Знак безопасности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0" w:rsidRPr="00E04108" w:rsidRDefault="001B714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Согласно протокола заседание Комитета по </w:t>
            </w:r>
            <w:proofErr w:type="spellStart"/>
            <w:r w:rsidRPr="00E04108">
              <w:rPr>
                <w:rFonts w:ascii="Times New Roman" w:hAnsi="Times New Roman"/>
              </w:rPr>
              <w:t>БиОТ</w:t>
            </w:r>
            <w:proofErr w:type="spellEnd"/>
            <w:r w:rsidRPr="00E04108">
              <w:rPr>
                <w:rFonts w:ascii="Times New Roman" w:hAnsi="Times New Roman"/>
              </w:rPr>
              <w:t xml:space="preserve"> и ООС, о рассмотрение вопроса транспортной безопасности ТОО "УТТ и ОС" от 22.11.2019 года, обеспечивать предупреждающим знакам по участкам ДР и СУ. Знак «Ограничения скорости 5 км/</w:t>
            </w:r>
            <w:proofErr w:type="gramStart"/>
            <w:r w:rsidRPr="00E04108">
              <w:rPr>
                <w:rFonts w:ascii="Times New Roman" w:hAnsi="Times New Roman"/>
              </w:rPr>
              <w:t>ч»3.24</w:t>
            </w:r>
            <w:proofErr w:type="gramEnd"/>
            <w:r w:rsidRPr="00E04108">
              <w:rPr>
                <w:rFonts w:ascii="Times New Roman" w:hAnsi="Times New Roman"/>
              </w:rPr>
              <w:t>, светоотражающая плёнка. Диаметр: 700 мм. цвета этих материалов должны находятся в пределах разрешаемых допусков при «дневном и ночном освещении; материалы должны обладать надёжностью и устойчивостью при любых погодных условиях;</w:t>
            </w:r>
          </w:p>
          <w:p w:rsidR="001B7140" w:rsidRPr="00E04108" w:rsidRDefault="001B714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Характеристики:</w:t>
            </w:r>
          </w:p>
          <w:p w:rsidR="001B7140" w:rsidRPr="00E04108" w:rsidRDefault="001B714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Материал: Сталь металл 0,8 мм, коммерческая плёнка + порошковая покраска;</w:t>
            </w:r>
          </w:p>
          <w:p w:rsidR="001B7140" w:rsidRPr="00E04108" w:rsidRDefault="001B714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- Маска дорожного знака: Светоотражающая плёнка;</w:t>
            </w:r>
          </w:p>
          <w:p w:rsidR="00DA4E5D" w:rsidRPr="00E04108" w:rsidRDefault="001B714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- Цвет: красный/белый/чёрный.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1B7140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1B714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8 035,71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A871B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32142.84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9608AA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DA4E5D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806-1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Светильник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Светильник светодиодный промышленный предназначен для использования в производственных или иных помещениях с повышенным содержанием влажности и пыли. Тип светильника - Светильник с плафоном/</w:t>
            </w:r>
            <w:proofErr w:type="spellStart"/>
            <w:r w:rsidRPr="00E04108">
              <w:rPr>
                <w:rFonts w:ascii="Times New Roman" w:hAnsi="Times New Roman"/>
              </w:rPr>
              <w:t>рассеивателем</w:t>
            </w:r>
            <w:proofErr w:type="spellEnd"/>
            <w:r w:rsidRPr="00E04108">
              <w:rPr>
                <w:rFonts w:ascii="Times New Roman" w:hAnsi="Times New Roman"/>
              </w:rPr>
              <w:t xml:space="preserve">; Тип лампы - Светодиод. (LED), Количество ламп (источников света) – 2; С ламп. в комплекте - Да; Тип пускорегулирующего аппарата (ПРА) - LED-драйвер (блок питания для светодиодов); Класс защиты - I; Мощность: 30W; Коэффициент пульсации: &lt; 1%; Световой поток: 3000Lm; Напряжение питания: 220В; Цветовая температура (К): К 3700-4300/4300-4700/4700-5300/5300-6500; </w:t>
            </w:r>
            <w:proofErr w:type="spellStart"/>
            <w:r w:rsidRPr="00E04108">
              <w:rPr>
                <w:rFonts w:ascii="Times New Roman" w:hAnsi="Times New Roman"/>
              </w:rPr>
              <w:t>Рассеиватель</w:t>
            </w:r>
            <w:proofErr w:type="spellEnd"/>
            <w:r w:rsidRPr="00E04108">
              <w:rPr>
                <w:rFonts w:ascii="Times New Roman" w:hAnsi="Times New Roman"/>
              </w:rPr>
              <w:t>: прозрачный или опал; Размер: 1270*150*100; Степень защиты от воздействия окружающей среды: IP65; Срок службы светильника: 50000 часов; Коэффициент мощности: не менее 0,96. СТ РК IEC/PAS 62722-2-1-2012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DA4E5D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595-1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М12 х 80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D" w:rsidRPr="00E04108" w:rsidRDefault="00B53A2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7A35F4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588-1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М10 х 75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7A35F4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581-1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М8 х 20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7A35F4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575-1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М6 х 20.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7A35F4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574-1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М6 х 60. Болты шестигранной головкой (класс точности В)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E04108" w:rsidRDefault="007A35F4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372-2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Петля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Петля внутренняя N25233-1/RAL9003 для секционных ворот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Doorhan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471-2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М20,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lastRenderedPageBreak/>
              <w:t>474-2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М22, шаг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475-2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М24,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476-2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М24, шаг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477-2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М27,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478-2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М27, шаг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479-2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М30,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25120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480-2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Метчик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Метчик М30, шаг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13560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27120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483-2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Плашка М20,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484-2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Плашка М22,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485-2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Плашка М24,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487-2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Плашка М22, шаг 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488-2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Плашка М18, шаг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492-2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Плашка М27, шаг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lastRenderedPageBreak/>
              <w:t>494-2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Плашка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Плашка М30, шаг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1722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Краска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Краска желтая по металлу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Литр (куб. </w:t>
            </w:r>
            <w:proofErr w:type="spellStart"/>
            <w:r w:rsidRPr="00E04108">
              <w:rPr>
                <w:rFonts w:ascii="Times New Roman" w:hAnsi="Times New Roman"/>
              </w:rPr>
              <w:t>дм</w:t>
            </w:r>
            <w:proofErr w:type="spellEnd"/>
            <w:r w:rsidRPr="00E04108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1726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Котел отопительный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Котел газовый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Rinnai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RB-307 EMF.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553571,42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1107142,84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Кувалда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Кувалда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Stanley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FMHT 1-56006. Вес головки: 1361 гр. Длина 280мм.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133280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Кувалда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Кувалда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Stanley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FMHT 1-56010. Вес головки: 2721 гр. Длина 900мм.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33460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133840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Кувалда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Кувалда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Stanley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FMHT 1-56008. Вес головки: 1810 гр. Длина 370мм.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146720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Кувалда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Кувалда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Stanley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FMHT 1-56011. Вес головки: 3628 гр. Длина 900мм.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37660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Строп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4СК 4,0/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3000  строп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 канатный, грузоподъемность 4,0 т, длина 3 м, канат ø 14 мм, крюк 2,0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Болты с шестигранной головкой с резьбой до головки и с гайкой М6х1.0х40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1738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М6х1.0х20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1739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М6х1.0х60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М8х1.25х60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М8х1.25х20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lastRenderedPageBreak/>
              <w:t>1742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М10х1.5х70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М10х1.5х30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1744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М10х1.5х50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М12х1.75х70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М12х1.75х90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М12х1.75х50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1748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М14х2.0х70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1749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М14х2.0х120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1750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М14х2.0х90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1751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М16х2.0х80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1752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М16х2.0х100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1753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шестигранный с не полной резьбой, с гайкой М16х2.0х120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1758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Ветроуказатель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Указатель направления ветра. 300*150*50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lastRenderedPageBreak/>
              <w:t>1765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Контакт электрический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Контакт штыревой 2108-3724392-01 на провод 0,5-1,0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1766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Контакт электрический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Контакт гнездовой 1/02505-01 на провод 0,5-1,0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45540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1767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Фонарь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Фонарик прожекторный, взрывозащищенный (черный).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1768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Светильник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Светильник аварийного освещения RAPAN LT-60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Li-ion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11071,42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22142,84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1773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Лист прокатанный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C27D8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Лист металлический (горячекатаный) толщина 1,5мм, размер 1,25х2,50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10329,37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206587,4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C27D8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901689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1790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Табличка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89" w:rsidRPr="00E04108" w:rsidRDefault="0090168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Знак безопасности "Осторожно идет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оппресовка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". Размер: 300х150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901689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1789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Табличка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89" w:rsidRPr="00E04108" w:rsidRDefault="0090168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Знак вспомогательный "Место сбора" Размер: 700х700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901689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1784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Строп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89" w:rsidRPr="00E04108" w:rsidRDefault="0090168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4СК 12,0/5000 строп канатный, грузоподъемность 12,0 т, длина 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149 743,75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299487.5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901689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1788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Табличка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89" w:rsidRPr="00E04108" w:rsidRDefault="0090168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Знак ограничения скорости 5 км/ч, красно-белый фон. ТС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8 035,71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32142.84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901689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1787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Табличка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89" w:rsidRPr="00E04108" w:rsidRDefault="0090168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Знак "ПАРКОВКА". Маска: светоотражающая пленка. Диаметр: 700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7 589,28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15178.56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901689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1786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Табличка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89" w:rsidRPr="00E04108" w:rsidRDefault="0090168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Знак "СТОП". Маска: светоотражающая пленка. Диаметр: 700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8 035,71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16071.42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901689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1785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Строп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89" w:rsidRPr="00E04108" w:rsidRDefault="0090168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4СК 16,0/10000 строп канатный, грузоподъемность 16,0 т, длина 12,3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249 938,39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499876.78</w:t>
            </w:r>
            <w:r w:rsidRPr="00E04108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89" w:rsidRPr="00E04108" w:rsidRDefault="0090168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13166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45-2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13166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Ветошь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80" w:rsidRPr="00E04108" w:rsidRDefault="00131661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Тряпка половая ветошь. (100% хлопок). Ширина ветоши составляет 1,62 м (±4 см), в длину 100 м. Плотность 190 г/м2 (±10 г/м2).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Холстопрошивные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хлопчатобумажные полотна,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>предназначенные для обтирки изделий в различных отраслях промышленности. Обтирочные полотна (ветошь) должны изготовляться в соответствии с требованиями СТ РК 1160-2002.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13166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Метр погонный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131661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13166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13166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1 105 000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13166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1560-1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Кран шаровой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Кран шаровой КШН-73Р1. Предназначен для установки в колонне НКТ на уровне пола буровой для быстрого перекрытия скважины в случае выброса.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Рабочее давление: 70 МПа (700 атм.).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Грузоподъёмность: 600 кН (60 тс).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Направление движения потока рабочей среды – любое.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Тип управления краном – ручной.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Масса: 9 кг.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Длина: 285 мм.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Наружный диаметр: 89 мм.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Проходной диаметр: 36 мм.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Присоединительная резьба, ГОСТ 633-80: НКТ-73В (высаженная). Материал и покрытие деталей: Шар, сёдла, резьбовая втулка изготовлены из стали 40Х с последующим азотированием поверхности.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Температура окружающей среды: от (-40) до (+70) °С.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Рабочая среда - нефть, газ,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газоконденсат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, раствор CaCl2, буровые растворы.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04108">
              <w:rPr>
                <w:rFonts w:ascii="Times New Roman" w:hAnsi="Times New Roman"/>
                <w:color w:val="000000"/>
              </w:rPr>
              <w:t>Коррозионно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стойкое исполнение - для среды с объемным содержанием СО2, до 6%.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В комплект входят: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Кран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шаровый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КШН-73Р – 1 шт.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Комплект запасных частей.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Ключ для сборки-разборки крана – 1 шт.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Ключ управления – 1 шт.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Паспорт и руководство по эксплуатации.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Гарантийный период: 12 месяцев с ввода в эксплуатацию, но не менее 24 месяцев от даты поставки.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 поставке Поставщик должен предоставить на свой товар разрешение на применение технологий, технических устройств, материалов, применяемых на опасных производственных объектах, опасных технических устройств выданное Министерством индустрии и инфраструктурного развития Республики Казахстан.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Внимание! Техническая спецификация предоставляется в форме электронного документа, формируемого системой и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lastRenderedPageBreak/>
              <w:t>подписанного ЭЦП (со всеми дополнительными требованиями) по данной форме, (Дополнительная техническая спецификация и</w:t>
            </w:r>
          </w:p>
          <w:p w:rsidR="00C27D80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прилагаемые документы в виде электронной копии в Приложени</w:t>
            </w:r>
            <w:r w:rsidRPr="00E04108">
              <w:rPr>
                <w:rFonts w:ascii="Times New Roman" w:hAnsi="Times New Roman"/>
                <w:color w:val="000000"/>
              </w:rPr>
              <w:t>и – НЕ БУДУТ РАССМАТРИВАТЬСЯ!).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213 690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3846420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C27D80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1455-1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Смазка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Смазка резьбовая предназначена для герметизации и уплотнения закруглённых и упорных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резьб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на соединениях обсадных, насосно-компрессорных, бурильных труб, а также труб трубопроводов любого диаметра, подвергаемых многократному свинчиванию при эксплуатации с давлением до 70 МПа. Работоспособны при температуре от –50 до +200°С. Смазка должна соответствовать требованиям СТ РК ИСО 13678-2011 (ISO 13678:2010).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Коллоидная стабильность – не более 8% выделенного масла.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Массовая доля воды – не более 1%.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04108">
              <w:rPr>
                <w:rFonts w:ascii="Times New Roman" w:hAnsi="Times New Roman"/>
                <w:color w:val="000000"/>
              </w:rPr>
              <w:t>Пенетрация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при температуре 25°С - в пределах 320-390 10-1 мм.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Температура каплепадения – не ниже 138 °C.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Срок годности товара на момент поставки должен быть не менее 12 месяцев. Фасовка: не более 25 кг.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 поставке Поставщик должен предоставить подтверждающий документ, что смазка соответствует требованиям СТ РК ИСО 13678-2011 (ISO 13678:2010).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Внимание! Техническая спецификация предоставляется в форме электронного документа, формируемого системой и</w:t>
            </w:r>
          </w:p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подписанного ЭЦП (со всеми дополнительными требованиями) по данной форме, (Дополнительная техническая спецификация и</w:t>
            </w:r>
          </w:p>
          <w:p w:rsidR="00C27D80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прилагаемые документы в виде электронной копии в Приложении – НЕ БУДУТ РАССМАТРИВАТЬСЯ!).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1320000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0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659-1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Шайба плоская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Шайба плоская 10 мм. ГОСТ 11371-78.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605-1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Гайка шестигранная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Гайка М10. Гайки шестигранные (класс прочности В). ГОСТ ISO 8673-2014.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599-1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М14 х 100. Болты шестигранной головкой (класс точности В) ГОСТ 7798-70.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593-1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М10 х 30. Болты шестигранной головкой (класс точности В) ГОСТ 7798-70.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591-1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М10 х 100. Болты шестигранной головкой (класс точности В) ГОСТ 7798-70.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589-1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Болт с шестигранной головкой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Болт М10 х 50. Болты шестигранной головкой (класс точности В) ГОСТ 7798-70.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42-3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Подушка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5025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Подушка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cпальная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, мелко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пухо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-перьевая высокого качества, обработанная, без 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запаха ,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 ткань чехла: пух держащий тик (хлопок100%) кант: х/б белый (раз.70х70 см).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D243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228-2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D243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Лента армирующая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D2436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Армированная клейкая лента, влагостойкая. Состоит из армированной тканевыми волокнами полиэтиленовой основы. Технические характеристики: цвет - серый, ширина – не менее 48 мм, длина ленты в рулоне - 50 м, толщина - 0,19 мм.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D243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D2436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D243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D243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81408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D243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E472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1801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5025E" w:rsidP="00E04108">
            <w:pPr>
              <w:rPr>
                <w:rFonts w:ascii="Times New Roman" w:hAnsi="Times New Roman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Присадка к дизельному топливу, позволяющая снизить температуру его гелеобразования.</w:t>
            </w:r>
          </w:p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Свойства:</w:t>
            </w:r>
          </w:p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• снижать температуру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загустевания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топлива до -32°С;</w:t>
            </w:r>
          </w:p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• предотвращать образование ледяных и парафиновых пробок в топливной системе дизельного двигателя;</w:t>
            </w:r>
          </w:p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• обеспечивать надёжный запуск двигателя при отрицательных температурах;</w:t>
            </w:r>
          </w:p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• защищать топливный фильтр от закупоривания;</w:t>
            </w:r>
          </w:p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• обладать смазывающими свойствами, защищать форсунки и топливный насос высокого давления от износа;</w:t>
            </w:r>
          </w:p>
          <w:p w:rsidR="00BE4720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• удалять конденсат воды из топливного бака;</w:t>
            </w:r>
          </w:p>
          <w:p w:rsidR="0045025E" w:rsidRPr="00E04108" w:rsidRDefault="00BE472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• не должен содержать спирт.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E472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Литр (куб. </w:t>
            </w:r>
            <w:proofErr w:type="spellStart"/>
            <w:r w:rsidRPr="00E04108">
              <w:rPr>
                <w:rFonts w:ascii="Times New Roman" w:hAnsi="Times New Roman"/>
              </w:rPr>
              <w:t>дм</w:t>
            </w:r>
            <w:proofErr w:type="spellEnd"/>
            <w:r w:rsidRPr="00E04108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E4720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E472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E472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E472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449-1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Кувалда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E04108" w:rsidRDefault="0008413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Кувалда 1212-0001. Кувалда 3 кг, двухсторонняя, из кованой головы, с рукояткой длиной не менее 800 мм. Рукоятка 7859-0014 по МН 546-60. Рукоятка кувалды изготовлена из высококачественной отшлифованной древесины 1-сорта и имеет защитное </w:t>
            </w:r>
            <w:proofErr w:type="spellStart"/>
            <w:proofErr w:type="gramStart"/>
            <w:r w:rsidRPr="00E04108">
              <w:rPr>
                <w:rFonts w:ascii="Times New Roman" w:hAnsi="Times New Roman"/>
                <w:color w:val="000000"/>
              </w:rPr>
              <w:t>лако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-красочное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 покрытие. Гарантийный период: 12 месяцев с ввода в эксплуатацию, но не менее 24 месяцев от даты поставки.</w:t>
            </w:r>
          </w:p>
          <w:p w:rsidR="0045025E" w:rsidRPr="00E04108" w:rsidRDefault="0008413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 поставке Поставщик должен предоставить подтверждающий документ, что кувалда соответствует требованиям ГОСТ 11401-75.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12 575,67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150 908,04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373-1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Лопата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35" w:rsidRPr="00E04108" w:rsidRDefault="0008413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Лопата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копальная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остроконечная с черенком, ЛКО-4-1300. Лопата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копальная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остроконечная, с черенком типа 4, длиной 1300 мм. Черенок - пиломатериал лиственных пород 1-го сорта. Полотна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>лопат не менее чем на 90% длины от режущей кромки должны быть термически обработаны до твердости 37... 53 HRC.</w:t>
            </w:r>
          </w:p>
          <w:p w:rsidR="0045025E" w:rsidRPr="00E04108" w:rsidRDefault="0008413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 поставке Поставщик должен предоставить подтверждающий документ, что лопата соответствует требованиям ГОСТ 19596-87.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1 645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78 960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120-1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Краска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08413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Грунт-эмаль по ржавчине высокопрочная, быстросохнущая. Цвет – зеленый RAL 6037. Грунт-эмаль по ржавчине предназначена для создания защитно-декоративных покрытий по металлическим и деревянным поверхностям, эксплуатируемым в атмосферных условиях и внутри помещений. Отличается высокой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седиментационной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устойчивостью и хорошими защитными свойствами. После высыхания грунт-эмаль образует высококачественное, атмосферостойкое покрытие с хорошими физико-механическими показателями. Грунт-эмаль по ржавчине не требует предварительного нанесения грунтовки, имеет высокую скорость высыхания. Время высыхания однослойного покрытия при температуре (20±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2)°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С – 5 ч. Состав: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уретаноалкидный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лак, двуокись титана, пигменты, наполнители, специальные добавки, преобразователь ржавчины. Срок годности товара на момент поставки должен быть не менее 12 месяцев. Фасовка: не более 20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171 875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413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056A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808-1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056A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Светильник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0056A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Рабочее напряжение 220 В. Мощность 70 Вт. Цветовая температура 6000К.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Энергоэффективность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130 Лм/Вт. Угол рассеивания 120. Наружного исполнения. Потребляемая мощность, Вт: 70. Напряжение питающей сети: 170-264 В, Частота питающей сети: 50-60 Гц, потребляемый ток: 0,5 А. Световой поток модуля: 9 100 Лм. Матрица: 3шт по 64 светодиода. Поставщиком, при поставке необходимо подтвердить соответствие товара указанному стандарту, предоставив паспорт товара от изготовителя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056A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056A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056A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63 750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056A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3825000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056A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337-1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Вкладыш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7F361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Применение: АР32/40М. Каталожный номер: АР32/40.103.02.004.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28 293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56586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292-1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Ниппель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19" w:rsidRPr="00E04108" w:rsidRDefault="007F361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Размер: 1/16 дюйм. Резьба наружная: NPT.</w:t>
            </w:r>
          </w:p>
          <w:p w:rsidR="0045025E" w:rsidRPr="00E04108" w:rsidRDefault="007F361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Поставщик при поставке должен подтвердить соответствие товара указанному стандарту, предоставив паспорт товара от изготовителя.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158-1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Рукав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7F3619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Характеристика: Масло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бензостойкий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. Внутренний диаметр мм 16. Наружный диаметр мм 25. Усиление: с нитяным усилением не армированная. Рабочее давление: 16 - бар. Рабочая температура: от -20°С до 70°С. \ Применение: универсального применения.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>Поставщик при поставке должен подтвердить соответствие товара указанному стандарту, предоставив паспорт товара от изготовителя.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F3619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712F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125-2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712F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Мыло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F8" w:rsidRPr="00E04108" w:rsidRDefault="003712F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Мыло хозяйственное, твердое, I категории, 72% ГОСТ 30266-95, представляет собой твердое на ощупь вещество с цветом от светло-бежевого до коричного, со специфическим мыльным запахом. Содержит натриевые соли жирных кислот и глицерин. Это сорт мыла с содержанием жирных кислот не более 72 % и относительно большим количеством щелочей, около 0,15-0,20%. Имеет очень высокий водородный показатель -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pH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11-12. Обладает антибактериальными свойствами.</w:t>
            </w:r>
          </w:p>
          <w:p w:rsidR="003712F8" w:rsidRPr="00E04108" w:rsidRDefault="003712F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Требования безопасности: Хозяйственное твердое мыло не обладает общетоксическим, раздражающим, кожно-резорбтивным и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аллергизирующим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действием. Хозяйственные мыла взрывобезопасны, не горючи, не токсичны.</w:t>
            </w:r>
          </w:p>
          <w:p w:rsidR="003712F8" w:rsidRPr="00E04108" w:rsidRDefault="003712F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Упаковка и хранение: Упаковывают хозяйственное мыло кусками по 150, 200, 250, 300, 350, 400 и 500гр суммарной номинальной (условной) массой не более 30кг в ящики деревянные,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досчатые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, из гофрированного картона, из тарного картона, в картонные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каробки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, в ящики полимерные. Гарантийный срок хранения хозяйственного мыла - 12 месяцев со дня выработки (г/в. 2020).</w:t>
            </w:r>
          </w:p>
          <w:p w:rsidR="003712F8" w:rsidRPr="00E04108" w:rsidRDefault="003712F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Условия поставки: Поставка Товара осуществляется на основании подписанной Заказчиком Заявки. Заказчик направляет Поставщику Заявку по установленной форме согласно Приложению №1 к технической спецификации, нарочно, либо путем факсимильной, телефонной или иных видов связи в который указывает номер договора, количество, ассортимент и иные сведения по усмотрению Заказчика. Сроки поставки Товара - 30 календарных дней с момента получения Заявки Поставщиком. Поставщик подтверждает готовность поставить Товар в требуемые сроки путем подписания и направления Заказчику Заявки с указанием номера транспорта (вагона, контейнера), дата отгрузки, количество мест и вес в течение 3 календарных дней с момента получения Заявки.</w:t>
            </w:r>
          </w:p>
          <w:p w:rsidR="0045025E" w:rsidRPr="00E04108" w:rsidRDefault="003712F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Ключевые условия договора: Объем Товара является плановым. Заказчик не гарантирует предоставление Заявок на полный плановый объем Товара, указанный в спецификации к Договору. Фактический общий объем Товара, подлежащий поставке Поставщиком и оплате Заказчиком, определяется исключительно исходя из потребности Заказчика и будет составлять количество,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>равное сумме всех Заявок, исполненных Поставщиком и принятых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712F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712F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712F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712F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712F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 даты подписания договора по 12.2020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533-3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Инструмент специализированный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6C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Инструмент отводящий 2-7/8" (дюйм) для штанг размером от 1" (ШН25 ГОСТ 31825-2012) до 1-1/2" (устьевой шток Ш38 ГОСТ 31825-2012). 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Инструмент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 отводящий используется для извлечения насосных штанг или его частей из скважины, путем отворота штанг с помощью гидравлического ключа для насосно-компрессорных труб, когда нижняя часть колонны насосных штанг застревает в скважине. Номер детали (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number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): 08-RBOT-150.</w:t>
            </w:r>
          </w:p>
          <w:p w:rsidR="00F71D6C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В комплекте 2шт (1 комплект) плашки 1"—1-1/8". При поставке Поставщик должен предоставить сертификат соответствия Республики Казахстан и сертификат завода-изготовителя.</w:t>
            </w:r>
          </w:p>
          <w:p w:rsidR="0045025E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790 160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1580320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532-3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Инструмент специализированный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6C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Инструмент отводящий 2-7/8" (дюйм) для штанг размером от 5/8" (ШН16 ГОСТ 31825-2012) до 1" (ШН25 ГОСТ 31825-2012). 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Инструмент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 отводящий используется для извлечения насосных штанг или его частей из скважины, путем отворота штанг с помощью гидравлического ключа для насосно-компрессорных труб, когда нижняя часть колонны насосных штанг застревает в скважине. Номер детали (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number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): 08-RBOT.</w:t>
            </w:r>
          </w:p>
          <w:p w:rsidR="00F71D6C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В комплекте 2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(1 комплект) плашки 5/8"—7/8". При поставке Поставщик должен предоставить сертификат соответствия Республики Казахстан и сертификат завода-изготовителя.</w:t>
            </w:r>
          </w:p>
          <w:p w:rsidR="0045025E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735 680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1471360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958-2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Инструмент специализированный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Винт для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штаногового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элеватора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Oil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Country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плиточного типа. Каталожный номер 27727-40.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19789.2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804-2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Фонарь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Фонарь светодиодный, ручной переносной с зарядным устройством от сети 220 Вольт,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противоударный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резиновый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56250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F71D6C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109-2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Бирка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6C" w:rsidRPr="00E04108" w:rsidRDefault="00F71D6C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Бирка: бумажная, для инвентаря, 60мм х 120мм, со шнурком.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E04108" w:rsidRDefault="00F71D6C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6C" w:rsidRPr="00E04108" w:rsidRDefault="00F71D6C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1749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1881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1749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Сальник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01749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Артикул: RS72.130-05. Применение: Вертлюг SL135.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1749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1749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1749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16 542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1749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33084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1749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21616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1815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21616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Жидкость охлаждающая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216162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Температура начала кристаллизаций не выше минус 40. Цвет красный. Поставщик при поставке должен подтвердить соответствие товара указанному стандарту, предоставив паспорт товара от изготовителя.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21616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Литр (куб. </w:t>
            </w:r>
            <w:proofErr w:type="spellStart"/>
            <w:r w:rsidRPr="00E04108">
              <w:rPr>
                <w:rFonts w:ascii="Times New Roman" w:hAnsi="Times New Roman"/>
              </w:rPr>
              <w:t>дм</w:t>
            </w:r>
            <w:proofErr w:type="spellEnd"/>
            <w:r w:rsidRPr="00E04108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21616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21616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21616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21616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1880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Кольцо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A876F1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Артикул: RS72.130-07. Применение: Вертлюг SL135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8 271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1818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Рукав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BF0CFB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Рукав высокого давления с двумя металлическими оплетками. Внутренний диаметр дюйм/мм 3/4"/ 19. Наружный диаметр 29,4 мм. Макс. рабочее давление не менее, пси/бар: 3118 | 215. Мин. разрывное давление не менее, пси/бар: 12325 | 850. Минимальный радиус изгиба не менее (мм) 240. Поставщик при поставке должен подтвердить соответствие товара указанному стандарту, предоставив паспорт товара от изготовителя.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F0CF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9A26B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9A26B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1817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Рукав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14746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Рукав высокого давления с двумя металлическими оплетками. Внутренний диаметр дюйм/мм 1/2"/12,7. Наружный диаметр мм 22,2. Макс. рабочее давление не менее, пси/бар: 3988/275. Мин.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разрываное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давление не менее, пси/бар: 15950/1100. Минимальный радиус изгиба (мм) 180. Поставщик при поставке должен подтвердить соответствие товара указанному стандарту, предоставив паспорт товара от изготовителя.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F0CF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14746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1474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1816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Рукав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14746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Универсального применения. Масло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бензостойкий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. Диаметр мм: внутренний 18, наружный 27. Тип шланга: с нитяным усилением не армированная. Рабочее давление не менее: 16 - бар. Поставщик при поставке должен подтвердить соответствие товара указанному стандарту, предоставив паспорт товара от изготовителя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BF0CF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14746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14746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A876F1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90A3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1811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90A3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Масло трансмиссионное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690A3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Масло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транссмиссионное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SAE 80W-90, для механических трансмиссий с любыми типами зубчатых передач, включая гипоидные (ведущие мосты, раздаточные коробки, редукторы рулевого управления, дифференциалы). Поставщик при поставке должен подтвердить соответствие товара указанному стандарту, предоставив паспорт товара от изготовителя.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90A3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 xml:space="preserve">Литр (куб. </w:t>
            </w:r>
            <w:proofErr w:type="spellStart"/>
            <w:r w:rsidRPr="00E04108">
              <w:rPr>
                <w:rFonts w:ascii="Times New Roman" w:hAnsi="Times New Roman"/>
              </w:rPr>
              <w:t>дм</w:t>
            </w:r>
            <w:proofErr w:type="spellEnd"/>
            <w:r w:rsidRPr="00E04108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90A30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3 434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90A3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90A3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5 494 400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90A3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1702-2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Кольцо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534F3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Уплотнительное кольцо R-35 для фланца 3-1/8"х5000 PSI. Стандарт API-6А.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5 590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111800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1701-2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Кольцо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534F3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Уплотнительное кольцо R-54 для фланца 11"х5000 PSI. Стандарт API-6А.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534F3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56-2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Полотенце грузоподъемное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F594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СТП-3 2,0/1500 строп текстильный петлевой, грузоподъемность 2 т, длина 1,5 м. Ширина ленты – 60 мм. Стропы должны соответствовать СТ ТОО 080140007699-02-2010. Поставщик при поставке должен предоставить сертификат завода-изготовителя на товар.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52-2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Полотенце грузоподъемное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4F594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СТП-3 3,0/3000 строп текстильный петлевой, грузоподъемность 3 т, длина 3 м. Ширина ленты – 90 мм. С защитным чехлом длиной 2 метра. Стропы должны соответствовать СТ ТОО 080140007699-02-2010. Поставщик при поставке должен предоставить сертификат завода-изготовителя на товар.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12 321,43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123214.3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4F594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1838-1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Канат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732867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Канат стальной (UM) Д=26 мм. СТ РК ISO 10425-2012. Конструкция: 6х19S+IWR. Суммарная разрывная нагрузка (усилие) 472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кН.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Свивка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zS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(левая). 1 бухта по 1000 метров. Поставщик при поставке должен предоставить сертификат завода-изготовителя о соответствии товара стандарту СТ РК ISO 10425-2012.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4310000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1837-1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Канат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732867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Канат стальной (UM) Д=25 мм. СТ РК ISO 10425-2012. Конструкция: 6х31sw+FC (органический сердечник). Не гальванизированный (не оцинкованный). Со смазкой. Суммарная разрывная нагрузка 463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кН.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Маркировочная группа 1770 Н/мм2. 1 бухта по 1000 метров. Правая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свивка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. Поставщик при поставке должен предоставить сертификат завода-изготовителя о соответствии товара стандарту СТ РК ISO 10425-2012.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F503D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F503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3 615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3615000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32867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760E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1871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760E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Кран шаровой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7760ED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Кран шаровой. запорный, ручной КШТВГ 16-50/42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760E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760ED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760E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45 260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760E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90520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7760ED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5585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1897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5585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Датчик импульса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850" w:rsidRPr="00E04108" w:rsidRDefault="0035585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Импульсный датчик для измерительной камеры насоса.</w:t>
            </w:r>
          </w:p>
          <w:p w:rsidR="00355850" w:rsidRPr="00E04108" w:rsidRDefault="0035585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Эксплуатационная температура: -40◦С - + 80◦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>;</w:t>
            </w:r>
          </w:p>
          <w:p w:rsidR="00355850" w:rsidRPr="00E04108" w:rsidRDefault="0035585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Количество импульсов/оборотов: 50;</w:t>
            </w:r>
          </w:p>
          <w:p w:rsidR="00355850" w:rsidRPr="00E04108" w:rsidRDefault="0035585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Масса: примерно 52 кг;</w:t>
            </w:r>
          </w:p>
          <w:p w:rsidR="00355850" w:rsidRPr="00E04108" w:rsidRDefault="00355850" w:rsidP="00E0410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04108">
              <w:rPr>
                <w:rFonts w:ascii="Times New Roman" w:hAnsi="Times New Roman"/>
                <w:color w:val="000000"/>
              </w:rPr>
              <w:t>Мин.экспл.давление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: 0,06 Мпа.</w:t>
            </w:r>
          </w:p>
          <w:p w:rsidR="0045025E" w:rsidRPr="00E04108" w:rsidRDefault="00355850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Необходимо предоставить данные по марке/модели и производителю товара.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5585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55850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5585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1 620 000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5585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1 620 000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55850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1867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Станция насосная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82378F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Насосная станция. Назначение - чистая вода. Производительность (максимальная) - 3600 л/ч. Напор (максимальный) - 42 м. Максимальное рабочее давление - 4.2 бар. Принцип действия - центробежный. Устройство - самовсасывающий. Высота всасывания - 8 м. Макс. t жидкости - 40 °С. Объем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гидроаккумулятора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- 22 л. Система всасывания - одноступенчатая. Мощность - 800 Вт. Питание - электрический. Напряжение сети -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 xml:space="preserve">220 В. Класс защиты - IP 44. Материал корпуса - чугун. Материал крыльчатки/шнека - пластик. Материал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гидроаккумулятора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- сталь.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647000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1863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Прожектор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82378F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Прожектор с симметричным отражателем. ГОСТ 6047-90. Технические характеристики: Корпус из литого алюминия. Устройство ПРА установлено внутри светильника. Отражатель из граненого алюминиевого листа. Стекло каленое. Размеры: не более 413х145х510 мм. Патрон - Е40. Используется с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металлогалогенными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, ртутными или натриевыми лампами 250 Вт. Вес: не более - 7,20 кг. Класс защиты IP-65. Установка: На стальном регулируемом держателе. Назначение: Освещение открытых общественных мест, колонн зданий, памятников.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32 560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651200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1724-3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Балка стальная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82378F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Балка двутавровая 14 Б1. ГОСТ 380-2005. Сталь марки Ст3сп. Длина – не менее 12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4 676,25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224460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191-3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Шланг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621832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Шланг циркуляционный L-12 м. Спиральный шланг ГОСТ 25452-2017 тип 4SH. Усиление - четыре стальные спиральные навивки. Трубка - синтетический каучук. Армирование - четыре высокопрочные навивки из стальной проволоки. Покрытие: синтетический каучук. Рабочая среда: Жидкости на нефтяной основе, водо-гликолевые жидкости, смазочные масла, вода. Диапазон температур -40 ͦ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 до + 100 ͦС. Внутренний диаметр шланга 50,8 мм, наружный диаметр шланга 68,0 мм, максимальное динамическое рабочее давление 250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атм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(3600 PSI), максимальное разрывное давление 1000 атм. (14400 PSI), мин. радиус изгиба 700 мм, вес 5,30 кг/м. Серия фитинга 73. Наружная трубная резьба NPTF – прямой. Материал: </w:t>
            </w:r>
            <w:proofErr w:type="gramStart"/>
            <w:r w:rsidRPr="00E04108">
              <w:rPr>
                <w:rFonts w:ascii="Times New Roman" w:hAnsi="Times New Roman"/>
                <w:color w:val="000000"/>
              </w:rPr>
              <w:t>сталь</w:t>
            </w:r>
            <w:proofErr w:type="gramEnd"/>
            <w:r w:rsidRPr="00E04108">
              <w:rPr>
                <w:rFonts w:ascii="Times New Roman" w:hAnsi="Times New Roman"/>
                <w:color w:val="000000"/>
              </w:rPr>
              <w:t xml:space="preserve"> оцинкованная без хрома-VI. SM: Под метрический ключ. Фитинги должны быть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опрессованы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обжимными муфтами с обеих сторон шланги. Потенциальный поставщик при поставке должен предоставить сертификат качества на товар.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2183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2183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2183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325 420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82378F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1627100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62183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50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1821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Колено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E730E5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Шарнирное колено предназначено для соединения между собой труб и ориентации в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быстросборных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трубопроводов высокого давления, связывающих насосные установки с арматурой устья скважины при гидропескоструйной перфорации, гидравлическом разрыве пластов, цементировании скважин в процессе бурения и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 xml:space="preserve">капитального ремонта, промывке песчаных пробок, кислотных обработках скважин и других технологических операциях. Рабочая среда - нефть, газ,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газоконденсат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, вода, раствор СаСl2, буровые растворы. Условное давление – 70 МПа. Пробное давление – 76 МПа. Условный проход – 50 мм. Присоединительная резьба - Cn.Tr.100x12,7, климатическое исполнение УХЛ ГОСТ 15150-69. Масса – не более 25 кг. Комплектность: Колено шарнирное ЗКШ.001 – 1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; Инструкция по эксплуатации 3КШ-000-ИЭ – 1 шт. Уплотнение ЗКШ.008 – 1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>; Кольцо уплотнительное ЗКШ.00.010 – 2 шт.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65 724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1577376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1840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Ведро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3F7F02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Пластиковое пожарное ведро конусной формы предназначено для установки на пожарном стенде или в любом другом месте, где хранится противопожарное оборудование. Ведро изготовлено из высокопрочного пластика характерного ярко-красного цвета и снабжено удобной ручкой. Объем — 7 л. Габаритные размеры — 280х380 мм. Масса — 0,5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F7F0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F7F0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1820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Переводник для бурильных колонн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3F7F02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Переводник для бурильной колонны П З-133/133. Присоединительная резьба: муфта З-133, ниппель З-133. Наружный диаметр 155мм. Внутренний диаметр 80мм. Общая длина 484мм. Материал (марка стали) Е. ГОСТ 7360-82 Переводники для бурильных колонн.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F7F02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3F7F02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225 954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225954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1826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Комплект быстроразъемного соединения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077D6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Быстроразъемные соединения (БРС) на пневматический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спайдер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. БРС с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самозапиранием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предназначены для быстрого подключения и отключения пневматического инструмента и другого оборудования к магистрали со сжатым воздухом. Соединение состоит из двух элементов: самозапирающегося элемента "розетка" (с обратным клапаном) и размыкающего элемента "штекер". "Розетка" устанавливается со стороны подачи сжатого воздуха. При отключении "штекера" происходит запирание воздушной магистрали, а при подключении - открытие, что позволяет не отключать давления в системе всякий раз при переключении оборудования. Рабочая среда - воздух. Рабочее давление - до 10 бар. Материал - Никелированная (оцинкованная) сталь, уплотнение NBR. Присоединение - "елочка". Проходное сечение - 5-7 мм. Рабочая температура - 0...+80°С (с сухим воздухом от -20 °С). Присоединительный размер - "елочка" 12 мм.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>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77D6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77D6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242880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1825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Комплект быстроразъемного соединения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077D6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Быстроразъемные соединения (БРС) на пневматический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спайдер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. БРС с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самозапиранием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предназначены для быстрого подключения и отключения пневматического инструмента и другого оборудования к магистрали со сжатым воздухом. Соединение состоит из двух элементов: самозапирающегося элемента "розетка" (с обратным клапаном) и размыкающего элемента "штекер". "Розетка" устанавливается со стороны подачи сжатого воздуха. При отключении "штекера" происходит запирание воздушной магистрали, а при подключении - открытие, что позволяет не отключать давления в системе всякий раз при переключении оборудования. Рабочая среда - воздух. Рабочее давление - до 10 бар. Материал - Никелированная (оцинкованная) сталь, уплотнение NBR. Присоединение - "елочка". Проходное сечение - 5-7 мм. Рабочая температура - 0...+80°С (с сухим воздухом от -20 °С). Присоединительный размер - "елочка" 9 мм. Гарантийный период: 12 месяцев с ввода в эксплуатацию, но не менее 24 месяцев от даты поставки.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960EEE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960EEE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157200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40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1721-3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FA3E16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Брус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5E" w:rsidRPr="00E04108" w:rsidRDefault="00960EEE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Брус - 1 - сосна - 150х150 - ГОСТ 8486-86. Брус деревянный, размер 150х150 мм. Ширина - 150 мм, толщина – 150 мм. Длина бруса – не менее 3 м. Первый сорт.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1E74AB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1E74A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730E5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207480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1E74AB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</w:t>
            </w:r>
            <w:r w:rsidR="00E730E5" w:rsidRPr="00E04108">
              <w:rPr>
                <w:rFonts w:ascii="Times New Roman" w:hAnsi="Times New Roman"/>
              </w:rPr>
              <w:t>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8567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1809-1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8567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Маска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3" w:rsidRPr="00E04108" w:rsidRDefault="00E8567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Одноразовая, хирургическая, из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гипоаллергенного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материала, четырехслойная на резинке.</w:t>
            </w:r>
          </w:p>
          <w:p w:rsidR="00E85673" w:rsidRPr="00E04108" w:rsidRDefault="00E8567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Одноразовое медицинское изделие, закрывающее рот и нос носителя, и обеспечивающее барьер для прямой передачи инфекционных частиц от носителя маски к другим людям. Также маска защищает лицо носителя от крупных брызг.</w:t>
            </w:r>
          </w:p>
          <w:p w:rsidR="00E85673" w:rsidRPr="00E04108" w:rsidRDefault="00E8567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цвет: голубой;</w:t>
            </w:r>
          </w:p>
          <w:p w:rsidR="00E85673" w:rsidRPr="00E04108" w:rsidRDefault="00E8567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размеры: 17,5 x 9,5 см;</w:t>
            </w:r>
          </w:p>
          <w:p w:rsidR="00E85673" w:rsidRPr="00E04108" w:rsidRDefault="00E8567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материал: нетканый.</w:t>
            </w:r>
          </w:p>
          <w:p w:rsidR="00E85673" w:rsidRPr="00E04108" w:rsidRDefault="00E8567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Поставщик при поставке товара должен подтвердить соответствие товара к стандарту СТ РК СТ РК 2686-2015 "Изделия медицинского</w:t>
            </w:r>
          </w:p>
          <w:p w:rsidR="0045025E" w:rsidRPr="00E04108" w:rsidRDefault="00E85673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назначения из нетканого материала. Технические условия.".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8567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85673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8567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8567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900 000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E85673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74-5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Перчатки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B8" w:rsidRPr="00E04108" w:rsidRDefault="000855B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Сварочные краги (пятипалые, зимние) из высококачественного спилка (толщина 1,3 - 1,4 мм) предназначены для защиты кожного покрова рук при проведении сварочных работ, либо при работе с высокими истирающими и механическими нагрузками, расплавленным металлом или высокотемпературными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>материалами. Изготавливаются из специального термостойкого материала (спилка), во контур снаружи прошиваются особо прочной негорючей нитью для защиты от механических воздействий, брызг и искр расплавленного металла. Все швы на сварочных перчатках наружные, что повышает надёжность и комфорт при эксплуатации. Все швы закрыты вставками из спилка, которые предотвращают прогорание ниток. Усиление: дополнительным слоем спилка - ладонь, указательный и большой пальцы, крага. Усиление швов: кожными вставками и прошиты огнеупорной нитью. Длина краги: 40 см. Ширина раструба: 21 см. Качества краг должны соответствовать требованиям: ГОСТ 12.4.183-91 «Материалы для средств защиты рук. Технические требования».</w:t>
            </w:r>
          </w:p>
          <w:p w:rsidR="000855B8" w:rsidRPr="00E04108" w:rsidRDefault="000855B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1. Товарный образец: требуется. Потенциальный поставщик должен предоставить товарный образец на безвозмездной основе до момента вскрытия заявок на участие в закупке по адресу: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Мангистауская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область, г. Актау, микрорайон 14, здание №70, кабинет №5-6, тел.: 8 (7292) 203-956, 203-925, 203-926. Образец потенциального поставщика, признанного победителем по итогам закупа, возврату не подлежит. Остальные предоставленные образцы возвращаются Заказчиком по письменному требованию потенциального поставщика на условиях самовывоза. Потенциальный поставщик должен обратиться к Заказчику с требованием о возврате образца в течение 20 календарных дней с момента опубликования итогов закупок. Заказчик не несет ответственность за сохранность образцов после установленного срока, а также не гарантирует неизменность первоначального вида предоставленных образцов, подвергшимся испытаниям.</w:t>
            </w:r>
          </w:p>
          <w:p w:rsidR="0045025E" w:rsidRPr="00E04108" w:rsidRDefault="000855B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2. Условия для ТРУ: Поставщик до оформления ТРУ согласовывает образец с Заказчиком и при поставке товара должен подтвердить соответствие товара к стандарту.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1 320 000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  <w:tr w:rsidR="0045025E" w:rsidRPr="00E04108" w:rsidTr="00E04108">
        <w:trPr>
          <w:trHeight w:val="3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70-5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Перчатки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B8" w:rsidRPr="00E04108" w:rsidRDefault="000855B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Перчатки технические (зимние)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маслобензостойкие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. Перчатки с полным покрытием ПВХ, манжета – крага. Основа тканевая (хлопок 100%). Длина: не менее 300 мм, ширина ладони: не менее 145 мм, ширина раструба не менее 155 мм.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Флисовая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основа из 100% покрытия вспененного ПВХ, обхват манжета, высокий уровень стойкости к износу. Перчатки предназначены для работы в тяжелых климатических условиях. Специальный состав ПВХ должен обеспечивать эластичность перчаток при низких температурах, надежный захват, защищать рук от нефти, </w:t>
            </w:r>
            <w:r w:rsidRPr="00E04108">
              <w:rPr>
                <w:rFonts w:ascii="Times New Roman" w:hAnsi="Times New Roman"/>
                <w:color w:val="000000"/>
              </w:rPr>
              <w:lastRenderedPageBreak/>
              <w:t>нефтепродуктов, растворов кислот, щелочей, механических воздействий, эластичный, герметичный, рельефное покрытие для надежного захвата (шероховатая поверхность).</w:t>
            </w:r>
          </w:p>
          <w:p w:rsidR="000855B8" w:rsidRPr="00E04108" w:rsidRDefault="000855B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 xml:space="preserve">1. Товарный образец: требуется. Потенциальный поставщик должен предоставить товарный образец на безвозмездной основе до момента вскрытия заявок на участие в закупке по адресу: </w:t>
            </w:r>
            <w:proofErr w:type="spellStart"/>
            <w:r w:rsidRPr="00E04108">
              <w:rPr>
                <w:rFonts w:ascii="Times New Roman" w:hAnsi="Times New Roman"/>
                <w:color w:val="000000"/>
              </w:rPr>
              <w:t>Мангистауская</w:t>
            </w:r>
            <w:proofErr w:type="spellEnd"/>
            <w:r w:rsidRPr="00E04108">
              <w:rPr>
                <w:rFonts w:ascii="Times New Roman" w:hAnsi="Times New Roman"/>
                <w:color w:val="000000"/>
              </w:rPr>
              <w:t xml:space="preserve"> область, г. Актау, микрорайон 14, здание №70, кабинет №5-6, тел.: 8 (7292) 203-956, 203-925, 203-926. Образец потенциального поставщика, признанного победителем по итогам закупа, возврату не подлежит. Остальные предоставленные образцы возвращаются Заказчиком по письменному требованию потенциального поставщика на условиях самовывоза. Потенциальный поставщик должен обратиться к Заказчику с требованием о возврате образца в течение 20 календарных дней с момента опубликования итогов закупок. Заказчик не несет ответственность за сохранность образцов после установленного срока, а также не гарантирует неизменность первоначального вида предоставленных образцов, подвергшимся испытаниям.</w:t>
            </w:r>
          </w:p>
          <w:p w:rsidR="0045025E" w:rsidRPr="00E04108" w:rsidRDefault="000855B8" w:rsidP="00E04108">
            <w:pPr>
              <w:rPr>
                <w:rFonts w:ascii="Times New Roman" w:hAnsi="Times New Roman"/>
                <w:color w:val="000000"/>
              </w:rPr>
            </w:pPr>
            <w:r w:rsidRPr="00E04108">
              <w:rPr>
                <w:rFonts w:ascii="Times New Roman" w:hAnsi="Times New Roman"/>
                <w:color w:val="000000"/>
              </w:rPr>
              <w:t>2. Условия для ТРУ: Поставщик до оформления ТРУ согласовывает образец с Заказчиком и при поставке товара должен подтвердить соответствие товара к стандарту.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lastRenderedPageBreak/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  <w:lang w:val="kk-KZ"/>
              </w:rPr>
            </w:pPr>
            <w:r w:rsidRPr="00E04108">
              <w:rPr>
                <w:rFonts w:ascii="Times New Roman" w:hAnsi="Times New Roman"/>
                <w:lang w:val="kk-KZ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24 000 000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E" w:rsidRPr="00E04108" w:rsidRDefault="000855B8" w:rsidP="00E04108">
            <w:pPr>
              <w:rPr>
                <w:rFonts w:ascii="Times New Roman" w:hAnsi="Times New Roman"/>
              </w:rPr>
            </w:pPr>
            <w:r w:rsidRPr="00E04108">
              <w:rPr>
                <w:rFonts w:ascii="Times New Roman" w:hAnsi="Times New Roman"/>
              </w:rPr>
              <w:t>30 Календарные</w:t>
            </w:r>
          </w:p>
        </w:tc>
      </w:tr>
    </w:tbl>
    <w:p w:rsidR="00710B05" w:rsidRPr="001B22F8" w:rsidRDefault="00710B05" w:rsidP="00710B05">
      <w:pPr>
        <w:rPr>
          <w:rFonts w:ascii="Times New Roman" w:hAnsi="Times New Roman" w:cs="Times New Roman"/>
        </w:rPr>
      </w:pPr>
    </w:p>
    <w:sectPr w:rsidR="00710B05" w:rsidRPr="001B22F8" w:rsidSect="006B6B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7D5E"/>
    <w:multiLevelType w:val="hybridMultilevel"/>
    <w:tmpl w:val="BA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78B1"/>
    <w:multiLevelType w:val="hybridMultilevel"/>
    <w:tmpl w:val="7C5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35EB"/>
    <w:multiLevelType w:val="hybridMultilevel"/>
    <w:tmpl w:val="908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BF8"/>
    <w:multiLevelType w:val="hybridMultilevel"/>
    <w:tmpl w:val="BA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B0"/>
    <w:rsid w:val="00005329"/>
    <w:rsid w:val="000056A8"/>
    <w:rsid w:val="00010598"/>
    <w:rsid w:val="00017493"/>
    <w:rsid w:val="00026E69"/>
    <w:rsid w:val="000707FA"/>
    <w:rsid w:val="00077D63"/>
    <w:rsid w:val="00084135"/>
    <w:rsid w:val="000855B8"/>
    <w:rsid w:val="000B66E4"/>
    <w:rsid w:val="000E625D"/>
    <w:rsid w:val="000F503D"/>
    <w:rsid w:val="000F6F35"/>
    <w:rsid w:val="00131661"/>
    <w:rsid w:val="00147465"/>
    <w:rsid w:val="00183812"/>
    <w:rsid w:val="00191BD8"/>
    <w:rsid w:val="001B22F8"/>
    <w:rsid w:val="001B7140"/>
    <w:rsid w:val="001B72A1"/>
    <w:rsid w:val="001E74AB"/>
    <w:rsid w:val="001F0B0F"/>
    <w:rsid w:val="00210316"/>
    <w:rsid w:val="00216162"/>
    <w:rsid w:val="002330F2"/>
    <w:rsid w:val="002C04CE"/>
    <w:rsid w:val="002D0A4C"/>
    <w:rsid w:val="00305D07"/>
    <w:rsid w:val="00341354"/>
    <w:rsid w:val="00355850"/>
    <w:rsid w:val="00365885"/>
    <w:rsid w:val="003712F8"/>
    <w:rsid w:val="003E2DE0"/>
    <w:rsid w:val="003F2EBB"/>
    <w:rsid w:val="003F7F02"/>
    <w:rsid w:val="004020D8"/>
    <w:rsid w:val="00414C9C"/>
    <w:rsid w:val="00422ACE"/>
    <w:rsid w:val="0045025E"/>
    <w:rsid w:val="0049314B"/>
    <w:rsid w:val="004B34FD"/>
    <w:rsid w:val="004F561B"/>
    <w:rsid w:val="004F5948"/>
    <w:rsid w:val="00506FE6"/>
    <w:rsid w:val="00514285"/>
    <w:rsid w:val="005348A6"/>
    <w:rsid w:val="00534F33"/>
    <w:rsid w:val="0056424B"/>
    <w:rsid w:val="00595849"/>
    <w:rsid w:val="005A6413"/>
    <w:rsid w:val="005C1214"/>
    <w:rsid w:val="005D1D91"/>
    <w:rsid w:val="005E739D"/>
    <w:rsid w:val="006021C8"/>
    <w:rsid w:val="00621832"/>
    <w:rsid w:val="00690A30"/>
    <w:rsid w:val="006A35E2"/>
    <w:rsid w:val="006B6B6A"/>
    <w:rsid w:val="006C1C58"/>
    <w:rsid w:val="006D7762"/>
    <w:rsid w:val="00710B05"/>
    <w:rsid w:val="00725401"/>
    <w:rsid w:val="0073272A"/>
    <w:rsid w:val="00732867"/>
    <w:rsid w:val="00732A2C"/>
    <w:rsid w:val="007420B6"/>
    <w:rsid w:val="00743F68"/>
    <w:rsid w:val="0075144F"/>
    <w:rsid w:val="0076085D"/>
    <w:rsid w:val="007760ED"/>
    <w:rsid w:val="007773FD"/>
    <w:rsid w:val="007811E2"/>
    <w:rsid w:val="007A35F4"/>
    <w:rsid w:val="007A6198"/>
    <w:rsid w:val="007E0B76"/>
    <w:rsid w:val="007F3619"/>
    <w:rsid w:val="0082378F"/>
    <w:rsid w:val="00823B6E"/>
    <w:rsid w:val="00832BB1"/>
    <w:rsid w:val="0086534F"/>
    <w:rsid w:val="008A343D"/>
    <w:rsid w:val="008D75C1"/>
    <w:rsid w:val="008F12C5"/>
    <w:rsid w:val="00901689"/>
    <w:rsid w:val="009608AA"/>
    <w:rsid w:val="00960EEE"/>
    <w:rsid w:val="0099202A"/>
    <w:rsid w:val="009A26B3"/>
    <w:rsid w:val="009B1B3E"/>
    <w:rsid w:val="009D332F"/>
    <w:rsid w:val="009F15CF"/>
    <w:rsid w:val="009F50E5"/>
    <w:rsid w:val="00A04D03"/>
    <w:rsid w:val="00A13DF9"/>
    <w:rsid w:val="00A871B1"/>
    <w:rsid w:val="00A876F1"/>
    <w:rsid w:val="00A96266"/>
    <w:rsid w:val="00AB5D4A"/>
    <w:rsid w:val="00AE29E2"/>
    <w:rsid w:val="00AE41F5"/>
    <w:rsid w:val="00B046B8"/>
    <w:rsid w:val="00B22A13"/>
    <w:rsid w:val="00B3646D"/>
    <w:rsid w:val="00B52F6E"/>
    <w:rsid w:val="00B53A22"/>
    <w:rsid w:val="00B63AC6"/>
    <w:rsid w:val="00B82C98"/>
    <w:rsid w:val="00BB1D79"/>
    <w:rsid w:val="00BB3CC6"/>
    <w:rsid w:val="00BC1FC4"/>
    <w:rsid w:val="00BE1586"/>
    <w:rsid w:val="00BE4720"/>
    <w:rsid w:val="00BF0CFB"/>
    <w:rsid w:val="00C15BD5"/>
    <w:rsid w:val="00C25742"/>
    <w:rsid w:val="00C27D80"/>
    <w:rsid w:val="00C36D86"/>
    <w:rsid w:val="00C514BE"/>
    <w:rsid w:val="00C60CB0"/>
    <w:rsid w:val="00C92475"/>
    <w:rsid w:val="00CD35D2"/>
    <w:rsid w:val="00CE7387"/>
    <w:rsid w:val="00D24365"/>
    <w:rsid w:val="00D46F92"/>
    <w:rsid w:val="00D543FA"/>
    <w:rsid w:val="00D633D9"/>
    <w:rsid w:val="00D76D81"/>
    <w:rsid w:val="00D812CC"/>
    <w:rsid w:val="00DA4E5D"/>
    <w:rsid w:val="00DE2ECA"/>
    <w:rsid w:val="00DF6E2C"/>
    <w:rsid w:val="00E04108"/>
    <w:rsid w:val="00E1534B"/>
    <w:rsid w:val="00E16024"/>
    <w:rsid w:val="00E41194"/>
    <w:rsid w:val="00E730E5"/>
    <w:rsid w:val="00E85673"/>
    <w:rsid w:val="00E872B4"/>
    <w:rsid w:val="00EC14B2"/>
    <w:rsid w:val="00EE1EAD"/>
    <w:rsid w:val="00EE27A1"/>
    <w:rsid w:val="00F03FE8"/>
    <w:rsid w:val="00F13037"/>
    <w:rsid w:val="00F71D6C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04D0-52D9-465A-8BBE-98458F1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EB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514B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33</Pages>
  <Words>9683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Джанилов Нурлыбай</dc:creator>
  <cp:keywords/>
  <dc:description/>
  <cp:lastModifiedBy>Джанилов Нурлыбай</cp:lastModifiedBy>
  <cp:revision>140</cp:revision>
  <dcterms:created xsi:type="dcterms:W3CDTF">2019-02-20T04:02:00Z</dcterms:created>
  <dcterms:modified xsi:type="dcterms:W3CDTF">2021-02-19T10:57:00Z</dcterms:modified>
</cp:coreProperties>
</file>